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F5E22BC" w14:textId="77777777" w:rsidR="004662E7" w:rsidRPr="00C67AAB" w:rsidRDefault="004662E7" w:rsidP="00C67AAB">
      <w:pPr>
        <w:pStyle w:val="Normln1"/>
        <w:jc w:val="both"/>
        <w:rPr>
          <w:rFonts w:ascii="Arial Narrow" w:hAnsi="Arial Narrow"/>
          <w:b/>
          <w:bCs/>
          <w:caps/>
          <w:color w:val="000000"/>
          <w:sz w:val="21"/>
          <w:szCs w:val="21"/>
          <w:lang w:eastAsia="cs-CZ"/>
        </w:rPr>
      </w:pPr>
    </w:p>
    <w:p w14:paraId="1E97E81D" w14:textId="77777777" w:rsidR="004662E7" w:rsidRPr="00C67AAB" w:rsidRDefault="004662E7" w:rsidP="00C67AAB">
      <w:pPr>
        <w:pStyle w:val="Normln1"/>
        <w:jc w:val="both"/>
        <w:rPr>
          <w:rFonts w:ascii="Arial Narrow" w:hAnsi="Arial Narrow"/>
          <w:b/>
          <w:bCs/>
          <w:caps/>
          <w:color w:val="000000"/>
          <w:sz w:val="21"/>
          <w:szCs w:val="21"/>
          <w:lang w:eastAsia="cs-CZ"/>
        </w:rPr>
      </w:pPr>
    </w:p>
    <w:p w14:paraId="242B5330" w14:textId="32095793" w:rsidR="005B64F3" w:rsidRDefault="00596A59" w:rsidP="00215DF7">
      <w:pPr>
        <w:pStyle w:val="Normln1"/>
        <w:jc w:val="center"/>
        <w:rPr>
          <w:rFonts w:ascii="Arial Narrow" w:hAnsi="Arial Narrow"/>
          <w:b/>
          <w:bCs/>
          <w:caps/>
          <w:color w:val="000000"/>
          <w:sz w:val="21"/>
          <w:szCs w:val="21"/>
          <w:lang w:eastAsia="cs-CZ"/>
        </w:rPr>
      </w:pPr>
      <w:r w:rsidRPr="00C67AAB">
        <w:rPr>
          <w:rFonts w:ascii="Arial Narrow" w:hAnsi="Arial Narrow"/>
          <w:b/>
          <w:bCs/>
          <w:caps/>
          <w:color w:val="000000"/>
          <w:sz w:val="21"/>
          <w:szCs w:val="21"/>
          <w:lang w:eastAsia="cs-CZ"/>
        </w:rPr>
        <w:t xml:space="preserve">ČESTNé PROHLášENí – MINIMáLNí </w:t>
      </w:r>
      <w:r w:rsidR="00215DF7" w:rsidRPr="00215DF7">
        <w:rPr>
          <w:rFonts w:ascii="Arial Narrow" w:hAnsi="Arial Narrow"/>
          <w:b/>
          <w:bCs/>
          <w:caps/>
          <w:color w:val="000000"/>
          <w:sz w:val="21"/>
          <w:szCs w:val="21"/>
          <w:lang w:eastAsia="cs-CZ"/>
        </w:rPr>
        <w:t>Technické požadavky systému</w:t>
      </w:r>
    </w:p>
    <w:p w14:paraId="3AE651A3" w14:textId="77777777" w:rsidR="00215DF7" w:rsidRPr="00C67AAB" w:rsidRDefault="00215DF7" w:rsidP="00215DF7">
      <w:pPr>
        <w:pStyle w:val="Normln1"/>
        <w:jc w:val="center"/>
        <w:rPr>
          <w:rFonts w:ascii="Arial Narrow" w:hAnsi="Arial Narrow"/>
          <w:bCs/>
          <w:caps/>
          <w:szCs w:val="20"/>
        </w:rPr>
      </w:pPr>
    </w:p>
    <w:tbl>
      <w:tblPr>
        <w:tblW w:w="5000" w:type="pct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888"/>
        <w:gridCol w:w="56"/>
        <w:gridCol w:w="6118"/>
      </w:tblGrid>
      <w:tr w:rsidR="005B64F3" w:rsidRPr="00C67AAB" w14:paraId="07FB1253" w14:textId="77777777" w:rsidTr="64C92263">
        <w:trPr>
          <w:cantSplit/>
        </w:trPr>
        <w:tc>
          <w:tcPr>
            <w:tcW w:w="1399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EA68A1" w14:textId="55AD5057" w:rsidR="004662E7" w:rsidRPr="00C67AAB" w:rsidRDefault="004662E7" w:rsidP="00C67AAB">
            <w:pPr>
              <w:jc w:val="center"/>
              <w:rPr>
                <w:rFonts w:ascii="Arial Narrow" w:hAnsi="Arial Narrow"/>
              </w:rPr>
            </w:pPr>
            <w:r w:rsidRPr="00C67AAB">
              <w:rPr>
                <w:rFonts w:ascii="Arial Narrow" w:hAnsi="Arial Narrow"/>
              </w:rPr>
              <w:t>nadlimitní veřejná zakázka na dodávky zadávaná v otevřeném řízení ve smyslu § 56 a násl. Zákona č. 134/2016 Sb., o zadávání veřejných zakázek, ve znění pozdějších předpisů (dále jen „zákon“ nebo „ZZVZ“) s názvem</w:t>
            </w:r>
          </w:p>
          <w:p w14:paraId="34E31DCD" w14:textId="111B9486" w:rsidR="005B64F3" w:rsidRPr="00C67AAB" w:rsidRDefault="00596A59" w:rsidP="00C67AAB">
            <w:pPr>
              <w:pStyle w:val="Normln1"/>
              <w:jc w:val="center"/>
              <w:rPr>
                <w:rFonts w:ascii="Arial Narrow" w:hAnsi="Arial Narrow"/>
                <w:b/>
                <w:bCs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 xml:space="preserve">Vytvoření </w:t>
            </w:r>
            <w:proofErr w:type="spellStart"/>
            <w:r w:rsidRPr="00C67AAB">
              <w:rPr>
                <w:rFonts w:ascii="Arial Narrow" w:hAnsi="Arial Narrow"/>
                <w:b/>
                <w:sz w:val="21"/>
                <w:szCs w:val="21"/>
              </w:rPr>
              <w:t>eHEALTH</w:t>
            </w:r>
            <w:proofErr w:type="spellEnd"/>
            <w:r w:rsidRPr="00C67AAB">
              <w:rPr>
                <w:rFonts w:ascii="Arial Narrow" w:hAnsi="Arial Narrow"/>
                <w:b/>
                <w:sz w:val="21"/>
                <w:szCs w:val="21"/>
              </w:rPr>
              <w:t xml:space="preserve"> platformy pro komunikaci, výměnu a sdílení informací mezi poskytovateli zdravotních služeb, pacienty a informačními systémy pro Oblastní nemocnici Náchod a.s. a Nemocnici Rychnov nad Kněžnou</w:t>
            </w:r>
          </w:p>
        </w:tc>
      </w:tr>
      <w:tr w:rsidR="00596A59" w:rsidRPr="00C67AAB" w14:paraId="0AD84492" w14:textId="77777777" w:rsidTr="64C92263">
        <w:trPr>
          <w:cantSplit/>
        </w:trPr>
        <w:tc>
          <w:tcPr>
            <w:tcW w:w="1399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CC91FDD" w14:textId="276D4326" w:rsidR="00596A59" w:rsidRPr="00C67AAB" w:rsidRDefault="00596A59" w:rsidP="00C67AAB">
            <w:pPr>
              <w:spacing w:after="0"/>
              <w:jc w:val="both"/>
              <w:rPr>
                <w:rFonts w:ascii="Arial Narrow" w:hAnsi="Arial Narrow"/>
                <w:b/>
                <w:bCs/>
              </w:rPr>
            </w:pPr>
            <w:r w:rsidRPr="00C67AAB">
              <w:rPr>
                <w:rFonts w:ascii="Arial Narrow" w:hAnsi="Arial Narrow"/>
                <w:b/>
                <w:bCs/>
              </w:rPr>
              <w:t>Dílčí část 1: Informační systém pro digitalizaci, ukládání, prohlížení a sdílení obrazové a multimediální zdravotnické dokumentace v Endoskopickém centru</w:t>
            </w:r>
          </w:p>
        </w:tc>
      </w:tr>
      <w:tr w:rsidR="005B64F3" w:rsidRPr="00C67AAB" w14:paraId="3CD56BCF" w14:textId="77777777" w:rsidTr="64C92263">
        <w:trPr>
          <w:cantSplit/>
        </w:trPr>
        <w:tc>
          <w:tcPr>
            <w:tcW w:w="1399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FAAD41" w14:textId="77777777" w:rsidR="005B64F3" w:rsidRPr="00C67AAB" w:rsidRDefault="005B64F3" w:rsidP="00C67AAB">
            <w:pPr>
              <w:pStyle w:val="Normln1"/>
              <w:spacing w:before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Základní identifikační údaje</w:t>
            </w:r>
          </w:p>
        </w:tc>
      </w:tr>
      <w:tr w:rsidR="005B64F3" w:rsidRPr="00C67AAB" w14:paraId="22EDD6BC" w14:textId="77777777" w:rsidTr="64C92263">
        <w:trPr>
          <w:cantSplit/>
          <w:trHeight w:val="60"/>
        </w:trPr>
        <w:tc>
          <w:tcPr>
            <w:tcW w:w="13994" w:type="dxa"/>
            <w:gridSpan w:val="3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5ABD4" w14:textId="77777777" w:rsidR="005B64F3" w:rsidRPr="00C67AAB" w:rsidRDefault="005B64F3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Zadavatel:</w:t>
            </w:r>
          </w:p>
        </w:tc>
      </w:tr>
      <w:tr w:rsidR="005B64F3" w:rsidRPr="00C67AAB" w14:paraId="479E0C32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53A14C" w14:textId="77777777" w:rsidR="005B64F3" w:rsidRPr="00C67AAB" w:rsidRDefault="005B64F3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Název: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5FA086" w14:textId="35309745" w:rsidR="005B64F3" w:rsidRPr="00C67AAB" w:rsidRDefault="00596A59" w:rsidP="00C67AAB">
            <w:pPr>
              <w:pStyle w:val="Normln1"/>
              <w:tabs>
                <w:tab w:val="left" w:pos="2835"/>
              </w:tabs>
              <w:spacing w:line="276" w:lineRule="auto"/>
              <w:ind w:left="284" w:hanging="284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b/>
                <w:sz w:val="21"/>
                <w:szCs w:val="21"/>
              </w:rPr>
              <w:t>Oblastní nemocnice Náchod a.s.</w:t>
            </w:r>
          </w:p>
        </w:tc>
      </w:tr>
      <w:tr w:rsidR="005B64F3" w:rsidRPr="00C67AAB" w14:paraId="04FCB5EA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46BA00" w14:textId="77777777" w:rsidR="005B64F3" w:rsidRPr="00C67AAB" w:rsidRDefault="005B64F3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Sídlo: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5A51B0" w14:textId="28DB6879" w:rsidR="005B64F3" w:rsidRPr="00C67AAB" w:rsidRDefault="00596A59" w:rsidP="00C67AAB">
            <w:pPr>
              <w:pStyle w:val="Normln1"/>
              <w:spacing w:line="288" w:lineRule="auto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</w:rPr>
              <w:t>Purkyňova 446, 547 01 Náchod</w:t>
            </w: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</w:rPr>
              <w:tab/>
            </w:r>
          </w:p>
        </w:tc>
      </w:tr>
      <w:tr w:rsidR="005B64F3" w:rsidRPr="00C67AAB" w14:paraId="35A43E86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DB97D7" w14:textId="77777777" w:rsidR="005B64F3" w:rsidRPr="00C67AAB" w:rsidRDefault="005B64F3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IČO: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5CF809" w14:textId="4A69B900" w:rsidR="005B64F3" w:rsidRPr="00C67AAB" w:rsidRDefault="00596A59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sz w:val="21"/>
                <w:szCs w:val="21"/>
              </w:rPr>
            </w:pPr>
            <w:r w:rsidRPr="00C67AAB">
              <w:rPr>
                <w:rFonts w:ascii="Arial Narrow" w:hAnsi="Arial Narrow"/>
                <w:sz w:val="21"/>
                <w:szCs w:val="21"/>
              </w:rPr>
              <w:t>26000202</w:t>
            </w:r>
          </w:p>
        </w:tc>
      </w:tr>
      <w:tr w:rsidR="00CE0C24" w:rsidRPr="00C67AAB" w14:paraId="4C1A9DFA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CBF444" w14:textId="3689C386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bCs/>
                <w:sz w:val="21"/>
                <w:szCs w:val="21"/>
              </w:rPr>
              <w:t>Oprávněná osoba Zadavatele: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66AD7F" w14:textId="17BA5A2D" w:rsidR="00CE0C24" w:rsidRPr="00C67AAB" w:rsidRDefault="00596A59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sz w:val="21"/>
                <w:szCs w:val="21"/>
              </w:rPr>
            </w:pPr>
            <w:r w:rsidRPr="64C92263">
              <w:rPr>
                <w:rFonts w:ascii="Arial Narrow" w:hAnsi="Arial Narrow"/>
                <w:sz w:val="21"/>
                <w:szCs w:val="21"/>
              </w:rPr>
              <w:t>RNDr. Bc. JAN MACH,</w:t>
            </w:r>
            <w:r w:rsidR="6330027D" w:rsidRPr="64C92263">
              <w:rPr>
                <w:rFonts w:ascii="Arial Narrow" w:hAnsi="Arial Narrow"/>
                <w:sz w:val="21"/>
                <w:szCs w:val="21"/>
              </w:rPr>
              <w:t xml:space="preserve"> předseda správní rady</w:t>
            </w:r>
          </w:p>
        </w:tc>
      </w:tr>
      <w:tr w:rsidR="00CE0C24" w:rsidRPr="00C67AAB" w14:paraId="6765BE1F" w14:textId="77777777" w:rsidTr="64C92263">
        <w:trPr>
          <w:cantSplit/>
        </w:trPr>
        <w:tc>
          <w:tcPr>
            <w:tcW w:w="42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A36E83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Dodavatel:</w:t>
            </w:r>
          </w:p>
        </w:tc>
        <w:tc>
          <w:tcPr>
            <w:tcW w:w="9771" w:type="dxa"/>
            <w:gridSpan w:val="2"/>
            <w:tcBorders>
              <w:top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B0B0B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D36F68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</w:p>
        </w:tc>
      </w:tr>
      <w:tr w:rsidR="00CE0C24" w:rsidRPr="00C67AAB" w14:paraId="72607489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3BA731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Název: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89ED47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6AA51073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63B15D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Sídlo podnikání: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9837E6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7592CB92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74F7D3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Tel/Fax.: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543C1B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541413C3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98924F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IČO: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319453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13CE112D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46F0FD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DIČ: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97E8E3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5F5A91F1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75B47A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Společnost zapsaná v obchodním rejstříku vedeném: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9990F3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sz w:val="21"/>
                <w:szCs w:val="21"/>
                <w:shd w:val="clear" w:color="auto" w:fill="FFFF00"/>
              </w:rPr>
            </w:pPr>
            <w:r w:rsidRPr="00C67AAB">
              <w:rPr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13BE7A4F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9DB852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b/>
                <w:bCs/>
                <w:color w:val="000000"/>
                <w:sz w:val="21"/>
                <w:szCs w:val="21"/>
              </w:rPr>
              <w:t>Spisová značka: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B4FF9A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sz w:val="21"/>
                <w:szCs w:val="21"/>
                <w:shd w:val="clear" w:color="auto" w:fill="FFFF00"/>
              </w:rPr>
            </w:pPr>
            <w:r w:rsidRPr="00C67AAB">
              <w:rPr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7E401AB1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66E77E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Právní forma: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CB887E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17312D7C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4CFF18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Osoba oprávněná zastupovat: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E3333B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0CDEE7C6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AAB9B9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Telefon: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A3D995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360C50D7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6E44B6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 xml:space="preserve">E-mail: 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74ED348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</w:rPr>
            </w:pPr>
            <w:r w:rsidRPr="00C67AAB">
              <w:rPr>
                <w:rStyle w:val="Standardnpsmoodstavce1"/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  <w:tr w:rsidR="00CE0C24" w:rsidRPr="00C67AAB" w14:paraId="446F5A65" w14:textId="77777777" w:rsidTr="64C92263">
        <w:trPr>
          <w:cantSplit/>
        </w:trPr>
        <w:tc>
          <w:tcPr>
            <w:tcW w:w="4316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C7DAF1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862039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b/>
                <w:sz w:val="21"/>
                <w:szCs w:val="21"/>
              </w:rPr>
            </w:pPr>
            <w:r w:rsidRPr="00C67AAB">
              <w:rPr>
                <w:rFonts w:ascii="Arial Narrow" w:hAnsi="Arial Narrow"/>
                <w:b/>
                <w:sz w:val="21"/>
                <w:szCs w:val="21"/>
              </w:rPr>
              <w:t>Datová schránka:</w:t>
            </w:r>
          </w:p>
        </w:tc>
        <w:tc>
          <w:tcPr>
            <w:tcW w:w="967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F58F" w14:textId="77777777" w:rsidR="00CE0C24" w:rsidRPr="00C67AAB" w:rsidRDefault="00CE0C24" w:rsidP="00C67AAB">
            <w:pPr>
              <w:pStyle w:val="Normln1"/>
              <w:spacing w:before="60" w:after="60"/>
              <w:jc w:val="both"/>
              <w:rPr>
                <w:rFonts w:ascii="Arial Narrow" w:hAnsi="Arial Narrow"/>
                <w:sz w:val="21"/>
                <w:szCs w:val="21"/>
                <w:shd w:val="clear" w:color="auto" w:fill="FFFF00"/>
              </w:rPr>
            </w:pPr>
            <w:r w:rsidRPr="00C67AAB">
              <w:rPr>
                <w:rFonts w:ascii="Arial Narrow" w:hAnsi="Arial Narrow"/>
                <w:sz w:val="21"/>
                <w:szCs w:val="21"/>
                <w:shd w:val="clear" w:color="auto" w:fill="FFFF00"/>
              </w:rPr>
              <w:t>[DOPLNÍ DODAVATEL]</w:t>
            </w:r>
          </w:p>
        </w:tc>
      </w:tr>
    </w:tbl>
    <w:p w14:paraId="7EEBC0A9" w14:textId="77777777" w:rsidR="005B64F3" w:rsidRPr="00C67AAB" w:rsidRDefault="005B64F3" w:rsidP="00C67AAB">
      <w:pPr>
        <w:pStyle w:val="Normln1"/>
        <w:jc w:val="both"/>
        <w:rPr>
          <w:rFonts w:ascii="Arial Narrow" w:hAnsi="Arial Narrow"/>
          <w:bCs/>
          <w:caps/>
          <w:szCs w:val="20"/>
        </w:rPr>
      </w:pPr>
    </w:p>
    <w:p w14:paraId="495DB553" w14:textId="2048AEF1" w:rsidR="005B64F3" w:rsidRPr="00C67AAB" w:rsidRDefault="00C67AAB" w:rsidP="00C67AAB">
      <w:pPr>
        <w:pStyle w:val="Normln1"/>
        <w:spacing w:before="60" w:after="60"/>
        <w:jc w:val="both"/>
        <w:rPr>
          <w:rFonts w:ascii="Arial Narrow" w:hAnsi="Arial Narrow"/>
          <w:b/>
          <w:bCs/>
          <w:sz w:val="32"/>
          <w:szCs w:val="32"/>
        </w:rPr>
      </w:pPr>
      <w:r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Účastník 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pro účely podání nabídky 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v tomto zadávacím řízení 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>čestně prohlašuje, že nabízen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ý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 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produkt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 splňuje základní 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technické požadavky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 zadavatele. Konkrétní 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parametry a požadavky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 jsou 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popsané</w:t>
      </w:r>
      <w:r w:rsidR="005B64F3" w:rsidRPr="00C67AAB">
        <w:rPr>
          <w:rStyle w:val="Standardnpsmoodstavce1"/>
          <w:rFonts w:ascii="Arial Narrow" w:hAnsi="Arial Narrow"/>
          <w:b/>
          <w:bCs/>
          <w:color w:val="000000"/>
        </w:rPr>
        <w:t xml:space="preserve"> níže</w:t>
      </w:r>
      <w:r w:rsidRPr="00C67AAB">
        <w:rPr>
          <w:rStyle w:val="Standardnpsmoodstavce1"/>
          <w:rFonts w:ascii="Arial Narrow" w:hAnsi="Arial Narrow"/>
          <w:b/>
          <w:bCs/>
          <w:color w:val="000000"/>
        </w:rPr>
        <w:t>.</w:t>
      </w:r>
    </w:p>
    <w:p w14:paraId="32CBC9C9" w14:textId="3CD886A3" w:rsidR="005B64F3" w:rsidRPr="00C67AAB" w:rsidRDefault="005B64F3" w:rsidP="00C67AAB">
      <w:pPr>
        <w:jc w:val="both"/>
        <w:rPr>
          <w:rFonts w:ascii="Arial Narrow" w:hAnsi="Arial Narrow"/>
          <w:b/>
          <w:sz w:val="36"/>
          <w:szCs w:val="36"/>
        </w:rPr>
      </w:pPr>
    </w:p>
    <w:p w14:paraId="31568F92" w14:textId="77777777" w:rsidR="00C67AAB" w:rsidRPr="00C67AAB" w:rsidRDefault="00C67AAB" w:rsidP="00C67AAB">
      <w:pPr>
        <w:jc w:val="both"/>
        <w:rPr>
          <w:rFonts w:ascii="Arial Narrow" w:hAnsi="Arial Narrow"/>
          <w:b/>
        </w:rPr>
      </w:pPr>
    </w:p>
    <w:p w14:paraId="70F1E4F0" w14:textId="77777777" w:rsidR="00C67AAB" w:rsidRPr="00C67AAB" w:rsidRDefault="00C67AAB" w:rsidP="00C67AAB">
      <w:pPr>
        <w:jc w:val="both"/>
        <w:rPr>
          <w:rFonts w:ascii="Arial Narrow" w:hAnsi="Arial Narrow"/>
          <w:b/>
        </w:rPr>
      </w:pPr>
    </w:p>
    <w:p w14:paraId="1F6C2A3F" w14:textId="60CE99DF" w:rsidR="00C67AAB" w:rsidRPr="00C67AAB" w:rsidRDefault="00C67AAB" w:rsidP="00C67AAB">
      <w:pPr>
        <w:jc w:val="both"/>
        <w:rPr>
          <w:rFonts w:ascii="Arial Narrow" w:hAnsi="Arial Narrow"/>
          <w:b/>
        </w:rPr>
      </w:pPr>
      <w:r w:rsidRPr="00C67AAB">
        <w:rPr>
          <w:rFonts w:ascii="Arial Narrow" w:hAnsi="Arial Narrow"/>
          <w:b/>
        </w:rPr>
        <w:t xml:space="preserve">Stávající stav: </w:t>
      </w:r>
    </w:p>
    <w:p w14:paraId="139D6C6F" w14:textId="77777777" w:rsidR="00C67AAB" w:rsidRPr="00C67AAB" w:rsidRDefault="00C67AAB" w:rsidP="00C67AAB">
      <w:pPr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lastRenderedPageBreak/>
        <w:t xml:space="preserve">Omezené možnosti ukládání obrazové dokumentace z modalit do zpráv v NIS. Nutnost používat </w:t>
      </w:r>
      <w:proofErr w:type="spellStart"/>
      <w:r w:rsidRPr="00C67AAB">
        <w:rPr>
          <w:rFonts w:ascii="Arial Narrow" w:hAnsi="Arial Narrow"/>
        </w:rPr>
        <w:t>flash</w:t>
      </w:r>
      <w:proofErr w:type="spellEnd"/>
      <w:r w:rsidRPr="00C67AAB">
        <w:rPr>
          <w:rFonts w:ascii="Arial Narrow" w:hAnsi="Arial Narrow"/>
        </w:rPr>
        <w:t xml:space="preserve"> disky, videozáznamy na lokálním úložišti (DVD </w:t>
      </w:r>
      <w:proofErr w:type="spellStart"/>
      <w:r w:rsidRPr="00C67AAB">
        <w:rPr>
          <w:rFonts w:ascii="Arial Narrow" w:hAnsi="Arial Narrow"/>
        </w:rPr>
        <w:t>recorder</w:t>
      </w:r>
      <w:proofErr w:type="spellEnd"/>
      <w:r w:rsidRPr="00C67AAB">
        <w:rPr>
          <w:rFonts w:ascii="Arial Narrow" w:hAnsi="Arial Narrow"/>
        </w:rPr>
        <w:t>), bez možnosti interoperability. Zastaralá technologie sdílení videozáznamu s interoperabilitou omezenou na jedno pracoviště v EC bez možnosti sdílet v rámci nemocnice nebo mimo ni.</w:t>
      </w:r>
    </w:p>
    <w:p w14:paraId="1955A4FC" w14:textId="77777777" w:rsidR="00C67AAB" w:rsidRPr="00C67AAB" w:rsidRDefault="00C67AAB" w:rsidP="00C67AAB">
      <w:pPr>
        <w:jc w:val="both"/>
        <w:rPr>
          <w:rFonts w:ascii="Arial Narrow" w:hAnsi="Arial Narrow"/>
          <w:b/>
        </w:rPr>
      </w:pPr>
      <w:r w:rsidRPr="00C67AAB">
        <w:rPr>
          <w:rFonts w:ascii="Arial Narrow" w:hAnsi="Arial Narrow"/>
          <w:b/>
        </w:rPr>
        <w:t>Cílový stav:</w:t>
      </w:r>
    </w:p>
    <w:p w14:paraId="05A7160A" w14:textId="77777777" w:rsidR="00C67AAB" w:rsidRPr="00C67AAB" w:rsidRDefault="00C67AAB" w:rsidP="00C67AAB">
      <w:pPr>
        <w:jc w:val="both"/>
        <w:rPr>
          <w:rFonts w:ascii="Arial Narrow" w:eastAsia="Calibri" w:hAnsi="Arial Narrow" w:cs="Calibri"/>
        </w:rPr>
      </w:pPr>
      <w:r w:rsidRPr="00C67AAB">
        <w:rPr>
          <w:rFonts w:ascii="Arial Narrow" w:eastAsia="Calibri" w:hAnsi="Arial Narrow" w:cs="Calibri"/>
        </w:rPr>
        <w:t xml:space="preserve">Implementace nového hybridního specializovaného systému, který primárně zajistí: </w:t>
      </w:r>
    </w:p>
    <w:p w14:paraId="760543D6" w14:textId="77777777" w:rsidR="00C67AAB" w:rsidRPr="00C67AAB" w:rsidRDefault="00C67AAB" w:rsidP="00C67AAB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 Narrow" w:eastAsia="Calibri" w:hAnsi="Arial Narrow" w:cs="Calibri"/>
        </w:rPr>
      </w:pPr>
      <w:r w:rsidRPr="00C67AAB">
        <w:rPr>
          <w:rFonts w:ascii="Arial Narrow" w:eastAsia="Calibri" w:hAnsi="Arial Narrow" w:cs="Calibri"/>
        </w:rPr>
        <w:t xml:space="preserve">Digitalizaci obrazových, popř. zvukových, informací (video, obrázky, křivky, apod.) ze všech jednotlivých modalit pracovišť (odbourat použití </w:t>
      </w:r>
      <w:proofErr w:type="spellStart"/>
      <w:r w:rsidRPr="00C67AAB">
        <w:rPr>
          <w:rFonts w:ascii="Arial Narrow" w:eastAsia="Calibri" w:hAnsi="Arial Narrow" w:cs="Calibri"/>
        </w:rPr>
        <w:t>flash</w:t>
      </w:r>
      <w:proofErr w:type="spellEnd"/>
      <w:r w:rsidRPr="00C67AAB">
        <w:rPr>
          <w:rFonts w:ascii="Arial Narrow" w:eastAsia="Calibri" w:hAnsi="Arial Narrow" w:cs="Calibri"/>
        </w:rPr>
        <w:t xml:space="preserve"> disků), jejich zabezpečené uložení a integrace s nemocničním informačním systémem tak, aby byly součástí zdravotnické dokumentace v NIS a dostupné ostatním zdravotnickým pracovištím nemocnice a možnost sdílení dokumentace s jiným zdravotnickým zařízením. </w:t>
      </w:r>
    </w:p>
    <w:p w14:paraId="43087083" w14:textId="77777777" w:rsidR="00C67AAB" w:rsidRPr="00C67AAB" w:rsidRDefault="00C67AAB" w:rsidP="00C67AAB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 Narrow" w:eastAsia="Calibri" w:hAnsi="Arial Narrow" w:cs="Calibri"/>
        </w:rPr>
      </w:pPr>
      <w:r w:rsidRPr="00C67AAB">
        <w:rPr>
          <w:rFonts w:ascii="Arial Narrow" w:eastAsia="Calibri" w:hAnsi="Arial Narrow" w:cs="Calibri"/>
        </w:rPr>
        <w:t>Distribuci videosignálu z endoskopických věží na pracovištích na externí monitory tak, aby operatér měl při každé fyzické pozici vůči pacientovi přímý pohled do místa výkonu.</w:t>
      </w:r>
    </w:p>
    <w:p w14:paraId="35D13086" w14:textId="77777777" w:rsidR="00C67AAB" w:rsidRPr="00C67AAB" w:rsidRDefault="00C67AAB" w:rsidP="00C67AAB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 Narrow" w:eastAsia="Calibri" w:hAnsi="Arial Narrow" w:cs="Calibri"/>
        </w:rPr>
      </w:pPr>
      <w:r w:rsidRPr="00C67AAB">
        <w:rPr>
          <w:rFonts w:ascii="Arial Narrow" w:eastAsia="Calibri" w:hAnsi="Arial Narrow" w:cs="Calibri"/>
        </w:rPr>
        <w:t xml:space="preserve">Ukládání videozáznamů z operačních výkonů do specializovaného úložiště zdravotnické dokumentace tak, aby byly z NIS dostupné ostatním zdravotnickým pracovníkům na základě bezpečnostní politiky oprávnění přístupu ke zdravotnické dokumentaci. </w:t>
      </w:r>
    </w:p>
    <w:p w14:paraId="353F63D7" w14:textId="77777777" w:rsidR="00C67AAB" w:rsidRPr="00C67AAB" w:rsidRDefault="00C67AAB" w:rsidP="00C67AAB">
      <w:pPr>
        <w:numPr>
          <w:ilvl w:val="0"/>
          <w:numId w:val="5"/>
        </w:numPr>
        <w:spacing w:after="160" w:line="259" w:lineRule="auto"/>
        <w:contextualSpacing/>
        <w:jc w:val="both"/>
        <w:rPr>
          <w:rFonts w:ascii="Arial Narrow" w:eastAsia="Calibri" w:hAnsi="Arial Narrow" w:cs="Calibri"/>
        </w:rPr>
      </w:pPr>
      <w:r w:rsidRPr="00C67AAB">
        <w:rPr>
          <w:rFonts w:ascii="Arial Narrow" w:eastAsia="Calibri" w:hAnsi="Arial Narrow" w:cs="Calibri"/>
        </w:rPr>
        <w:t>Distribuci obrazové (video) informace v reálném čase nebo ze záznamu na jiná PC pracoviště v rámci ONN nebo na vzdálené videokonferenční zdravotnické pracoviště při zajištění zabezpečení dostupnosti, důvěrnosti a integrity.</w:t>
      </w:r>
    </w:p>
    <w:p w14:paraId="5BE5FCCE" w14:textId="77777777" w:rsidR="00C67AAB" w:rsidRPr="00C67AAB" w:rsidRDefault="00C67AAB" w:rsidP="00C67AAB">
      <w:pPr>
        <w:jc w:val="both"/>
        <w:rPr>
          <w:rFonts w:ascii="Arial Narrow" w:hAnsi="Arial Narrow"/>
        </w:rPr>
      </w:pPr>
    </w:p>
    <w:p w14:paraId="2120528A" w14:textId="77777777" w:rsidR="00C67AAB" w:rsidRPr="00C67AAB" w:rsidRDefault="00C67AAB" w:rsidP="00C67AAB">
      <w:pPr>
        <w:jc w:val="both"/>
        <w:rPr>
          <w:rFonts w:ascii="Arial Narrow" w:hAnsi="Arial Narrow"/>
          <w:b/>
        </w:rPr>
      </w:pPr>
      <w:r w:rsidRPr="00C67AAB">
        <w:rPr>
          <w:rFonts w:ascii="Arial Narrow" w:hAnsi="Arial Narrow"/>
          <w:b/>
        </w:rPr>
        <w:t>Požadovaná architektura:</w:t>
      </w:r>
    </w:p>
    <w:p w14:paraId="700B3A97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Zadavatel požaduje architekturu ve formě centrálního serveru a úložiště videozáznamů v Náchodě, kde budou uloženy všechny studie pořízené z lokality Náchod. Stávající klientská PC jsou běžné kancelářské konfigurace s operačním systémem MS </w:t>
      </w:r>
      <w:bookmarkStart w:id="0" w:name="_Hlk166395145"/>
      <w:r w:rsidRPr="00C67AAB">
        <w:rPr>
          <w:rFonts w:ascii="Arial Narrow" w:hAnsi="Arial Narrow"/>
        </w:rPr>
        <w:t xml:space="preserve">Windows 11 Pro </w:t>
      </w:r>
      <w:bookmarkEnd w:id="0"/>
      <w:r w:rsidRPr="00C67AAB">
        <w:rPr>
          <w:rFonts w:ascii="Arial Narrow" w:hAnsi="Arial Narrow"/>
        </w:rPr>
        <w:t>řízená MS doménovým řadičem. Monitor Full HD o velikosti 24“. Na PC bude provoz pomocí osobního uživatelského účtu se základním uživatelským oprávněním. Zadavatel nepřipouští jiný typ účtu k provozu PC stanic. Uživatelské rozhraní se předpokládá ve webovém prohlížeči bez nutnosti instalace dalších aplikací.</w:t>
      </w:r>
    </w:p>
    <w:p w14:paraId="79D3B77A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Instalace bude provedena ve stávající virtuální infastruktuře </w:t>
      </w:r>
      <w:proofErr w:type="spellStart"/>
      <w:r w:rsidRPr="00C67AAB">
        <w:rPr>
          <w:rFonts w:ascii="Arial Narrow" w:hAnsi="Arial Narrow"/>
        </w:rPr>
        <w:t>VMware</w:t>
      </w:r>
      <w:proofErr w:type="spellEnd"/>
      <w:r w:rsidRPr="00C67AAB">
        <w:rPr>
          <w:rFonts w:ascii="Arial Narrow" w:hAnsi="Arial Narrow"/>
        </w:rPr>
        <w:t xml:space="preserve"> s OS licencováním MS Windows Server </w:t>
      </w:r>
      <w:proofErr w:type="spellStart"/>
      <w:r w:rsidRPr="00C67AAB">
        <w:rPr>
          <w:rFonts w:ascii="Arial Narrow" w:hAnsi="Arial Narrow"/>
        </w:rPr>
        <w:t>DataCenter</w:t>
      </w:r>
      <w:proofErr w:type="spellEnd"/>
      <w:r w:rsidRPr="00C67AAB">
        <w:rPr>
          <w:rFonts w:ascii="Arial Narrow" w:hAnsi="Arial Narrow"/>
        </w:rPr>
        <w:t xml:space="preserve"> 2019 a centrálním zálohovacím systémem </w:t>
      </w:r>
      <w:proofErr w:type="spellStart"/>
      <w:r w:rsidRPr="00C67AAB">
        <w:rPr>
          <w:rFonts w:ascii="Arial Narrow" w:hAnsi="Arial Narrow"/>
        </w:rPr>
        <w:t>Veeam</w:t>
      </w:r>
      <w:proofErr w:type="spellEnd"/>
      <w:r w:rsidRPr="00C67AAB">
        <w:rPr>
          <w:rFonts w:ascii="Arial Narrow" w:hAnsi="Arial Narrow"/>
        </w:rPr>
        <w:t xml:space="preserve">. Dodaný server musí podporovat minimálně verzi VMware7. ONN netrvá na OS Microsoft, avšak musí splňovat bezpečnostní požadavky </w:t>
      </w:r>
      <w:proofErr w:type="spellStart"/>
      <w:r w:rsidRPr="00C67AAB">
        <w:rPr>
          <w:rFonts w:ascii="Arial Narrow" w:hAnsi="Arial Narrow"/>
        </w:rPr>
        <w:t>ZoKB</w:t>
      </w:r>
      <w:proofErr w:type="spellEnd"/>
      <w:r w:rsidRPr="00C67AAB">
        <w:rPr>
          <w:rFonts w:ascii="Arial Narrow" w:hAnsi="Arial Narrow"/>
        </w:rPr>
        <w:t xml:space="preserve"> (</w:t>
      </w:r>
      <w:proofErr w:type="spellStart"/>
      <w:r w:rsidRPr="00C67AAB">
        <w:rPr>
          <w:rFonts w:ascii="Arial Narrow" w:hAnsi="Arial Narrow"/>
        </w:rPr>
        <w:t>VoKB</w:t>
      </w:r>
      <w:proofErr w:type="spellEnd"/>
      <w:r w:rsidRPr="00C67AAB">
        <w:rPr>
          <w:rFonts w:ascii="Arial Narrow" w:hAnsi="Arial Narrow"/>
        </w:rPr>
        <w:t>). Provoz fyzických serverů není z koncepčních a prostorových důvodů přípustný.</w:t>
      </w:r>
    </w:p>
    <w:p w14:paraId="4A32B0A4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Součástí dodávky musí být všechny potřebné licence, včetně databázových, a musí splňovat bezpečnostní požadavky </w:t>
      </w:r>
      <w:proofErr w:type="spellStart"/>
      <w:r w:rsidRPr="00C67AAB">
        <w:rPr>
          <w:rFonts w:ascii="Arial Narrow" w:hAnsi="Arial Narrow"/>
        </w:rPr>
        <w:t>ZoKB</w:t>
      </w:r>
      <w:proofErr w:type="spellEnd"/>
      <w:r w:rsidRPr="00C67AAB">
        <w:rPr>
          <w:rFonts w:ascii="Arial Narrow" w:hAnsi="Arial Narrow"/>
        </w:rPr>
        <w:t xml:space="preserve"> (</w:t>
      </w:r>
      <w:proofErr w:type="spellStart"/>
      <w:r w:rsidRPr="00C67AAB">
        <w:rPr>
          <w:rFonts w:ascii="Arial Narrow" w:hAnsi="Arial Narrow"/>
        </w:rPr>
        <w:t>VoKB</w:t>
      </w:r>
      <w:proofErr w:type="spellEnd"/>
      <w:r w:rsidRPr="00C67AAB">
        <w:rPr>
          <w:rFonts w:ascii="Arial Narrow" w:hAnsi="Arial Narrow"/>
        </w:rPr>
        <w:t>). Příslušné licence budou registrovány na uživatele, jímž je Oblastní nemocnice Náchod a.s.</w:t>
      </w:r>
    </w:p>
    <w:p w14:paraId="15AF5E05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Instalaci do infrastruktury ONN provede dodavatel v součinnosti s techniky útvaru ICT zadavatele. Součinnost s technikem útvaru ICT musí být dodavatelem domluvena s minimálním předstihem 5 pracovních dnů, a to prokazatelným způsobem (email, zápis z jednání). </w:t>
      </w:r>
    </w:p>
    <w:p w14:paraId="03B6A283" w14:textId="5AEE2235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Vzdálený přístup za účelem instalace bude vždy realizován po domluvě a v součinnosti s technikem útvaru ICT pomocí stávajícího systému VPN s </w:t>
      </w:r>
      <w:proofErr w:type="spellStart"/>
      <w:r w:rsidRPr="00C67AAB">
        <w:rPr>
          <w:rFonts w:ascii="Arial Narrow" w:hAnsi="Arial Narrow"/>
        </w:rPr>
        <w:t>dvoufaktorovou</w:t>
      </w:r>
      <w:proofErr w:type="spellEnd"/>
      <w:r w:rsidRPr="00C67AAB">
        <w:rPr>
          <w:rFonts w:ascii="Arial Narrow" w:hAnsi="Arial Narrow"/>
        </w:rPr>
        <w:t xml:space="preserve"> autentizací. Dodavatel dodá útvaru ICT jmenný seznam vzdáleně přistupujících techniků včetně emailových adres a čísel mobilních telefonů.</w:t>
      </w:r>
      <w:r w:rsidR="00A854F9">
        <w:rPr>
          <w:rFonts w:ascii="Arial Narrow" w:hAnsi="Arial Narrow"/>
        </w:rPr>
        <w:t xml:space="preserve"> </w:t>
      </w:r>
      <w:r w:rsidR="00A854F9" w:rsidRPr="001218CF">
        <w:rPr>
          <w:rFonts w:ascii="Arial Narrow" w:hAnsi="Arial Narrow"/>
        </w:rPr>
        <w:t>Pro upřesnění uvádí zadavatel, že neumožní dodavateli vzdálený přístup v režimu 24/7, ale bude vždy pouze na vyžádání</w:t>
      </w:r>
      <w:r w:rsidR="00E87B7F">
        <w:rPr>
          <w:rFonts w:ascii="Arial Narrow" w:hAnsi="Arial Narrow"/>
        </w:rPr>
        <w:t xml:space="preserve"> na nezbytně nutnou dobu</w:t>
      </w:r>
      <w:r w:rsidR="00A854F9" w:rsidRPr="001218CF">
        <w:rPr>
          <w:rFonts w:ascii="Arial Narrow" w:hAnsi="Arial Narrow"/>
        </w:rPr>
        <w:t>.</w:t>
      </w:r>
    </w:p>
    <w:p w14:paraId="10853404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40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Očekává se režim vysoké dostupnosti virtuálního serveru, který bude zařazen do stávajícího centrálního zálohovacího systému </w:t>
      </w:r>
      <w:proofErr w:type="spellStart"/>
      <w:r w:rsidRPr="00C67AAB">
        <w:rPr>
          <w:rFonts w:ascii="Arial Narrow" w:hAnsi="Arial Narrow"/>
        </w:rPr>
        <w:t>Veeam</w:t>
      </w:r>
      <w:proofErr w:type="spellEnd"/>
      <w:r w:rsidRPr="00C67AAB">
        <w:rPr>
          <w:rFonts w:ascii="Arial Narrow" w:hAnsi="Arial Narrow"/>
        </w:rPr>
        <w:t xml:space="preserve"> za součinnosti s techniky ICT zadavatele.</w:t>
      </w:r>
    </w:p>
    <w:p w14:paraId="6129284F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40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lastRenderedPageBreak/>
        <w:t>Nabízený systém musí mít jednotné uživatelské rozhraní se způsobem ovládání respektujícím standardy MS Windows ve všech modulech a funkcionalitách. Správa systému musí být integrální součástí celku s obdobným ovládáním.</w:t>
      </w:r>
    </w:p>
    <w:p w14:paraId="02FC5B02" w14:textId="77777777" w:rsidR="00C67AAB" w:rsidRPr="00C67AAB" w:rsidRDefault="00C67AAB" w:rsidP="00C67AAB">
      <w:pPr>
        <w:pStyle w:val="Odstavecseseznamem"/>
        <w:numPr>
          <w:ilvl w:val="0"/>
          <w:numId w:val="6"/>
        </w:numPr>
        <w:spacing w:after="120" w:line="240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Všechny části systému musí s uživatelem komunikovat v českém jazyce.</w:t>
      </w:r>
    </w:p>
    <w:p w14:paraId="263C1C51" w14:textId="77777777" w:rsidR="00C67AAB" w:rsidRPr="00C67AAB" w:rsidRDefault="00C67AAB" w:rsidP="00C67AAB">
      <w:pPr>
        <w:spacing w:after="0"/>
        <w:jc w:val="both"/>
        <w:rPr>
          <w:rFonts w:ascii="Arial Narrow" w:hAnsi="Arial Narrow"/>
          <w:b/>
        </w:rPr>
      </w:pPr>
      <w:r w:rsidRPr="00C67AAB">
        <w:rPr>
          <w:rFonts w:ascii="Arial Narrow" w:hAnsi="Arial Narrow"/>
          <w:b/>
        </w:rPr>
        <w:t>Minimální požadované funkcionality:</w:t>
      </w:r>
    </w:p>
    <w:p w14:paraId="6B1718EE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Časově neomezené licence pro neomezený počet uživatelů a </w:t>
      </w:r>
      <w:proofErr w:type="spellStart"/>
      <w:r w:rsidRPr="00C67AAB">
        <w:rPr>
          <w:rFonts w:ascii="Arial Narrow" w:hAnsi="Arial Narrow"/>
        </w:rPr>
        <w:t>device</w:t>
      </w:r>
      <w:proofErr w:type="spellEnd"/>
      <w:r w:rsidRPr="00C67AAB">
        <w:rPr>
          <w:rFonts w:ascii="Arial Narrow" w:hAnsi="Arial Narrow"/>
        </w:rPr>
        <w:t xml:space="preserve">. </w:t>
      </w:r>
    </w:p>
    <w:p w14:paraId="70245A92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Časově neomezené licence pro neomezený objem ukládaných a zpracovávaných dat. </w:t>
      </w:r>
    </w:p>
    <w:p w14:paraId="3DB37379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Auditní logování s grafickým uživatelským rozhraním pro strukturované vyhledávání dle data a času, studií a uživatelů. Podpora předávání logů systému do logovacích systémů třetích stran.</w:t>
      </w:r>
    </w:p>
    <w:p w14:paraId="2861BA1B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Autentizace pomocí </w:t>
      </w:r>
      <w:proofErr w:type="spellStart"/>
      <w:r w:rsidRPr="00C67AAB">
        <w:rPr>
          <w:rFonts w:ascii="Arial Narrow" w:hAnsi="Arial Narrow"/>
        </w:rPr>
        <w:t>Active</w:t>
      </w:r>
      <w:proofErr w:type="spellEnd"/>
      <w:r w:rsidRPr="00C67AAB">
        <w:rPr>
          <w:rFonts w:ascii="Arial Narrow" w:hAnsi="Arial Narrow"/>
        </w:rPr>
        <w:t xml:space="preserve"> </w:t>
      </w:r>
      <w:proofErr w:type="spellStart"/>
      <w:r w:rsidRPr="00C67AAB">
        <w:rPr>
          <w:rFonts w:ascii="Arial Narrow" w:hAnsi="Arial Narrow"/>
        </w:rPr>
        <w:t>Directory</w:t>
      </w:r>
      <w:proofErr w:type="spellEnd"/>
      <w:r w:rsidRPr="00C67AAB">
        <w:rPr>
          <w:rFonts w:ascii="Arial Narrow" w:hAnsi="Arial Narrow"/>
        </w:rPr>
        <w:t xml:space="preserve"> (AD)/ LDAP, </w:t>
      </w:r>
      <w:proofErr w:type="spellStart"/>
      <w:r w:rsidRPr="00C67AAB">
        <w:rPr>
          <w:rFonts w:ascii="Arial Narrow" w:hAnsi="Arial Narrow"/>
        </w:rPr>
        <w:t>vícefaktorová</w:t>
      </w:r>
      <w:proofErr w:type="spellEnd"/>
      <w:r w:rsidRPr="00C67AAB">
        <w:rPr>
          <w:rFonts w:ascii="Arial Narrow" w:hAnsi="Arial Narrow"/>
        </w:rPr>
        <w:t xml:space="preserve"> autentizace nebo podpora Single Sign On vůči OS Windows (SSO). Řízení oprávnění přes AD, pomocí doménových skupin. Řízení uživatelských přístupů na základě oprávnění pro přístup k datům a funkcím. Správa rolí a oprávnění uživatelů administrátory nemocnice.</w:t>
      </w:r>
    </w:p>
    <w:p w14:paraId="482D6CC8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Komunikace s okolními systémy prostřednictvím mezinárodních standardů (HL7). </w:t>
      </w:r>
    </w:p>
    <w:p w14:paraId="11B31FBB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Podpora napojení na PACS úložiště v DICOM formátu. Možnost odeslání snímků a videa do PACS.</w:t>
      </w:r>
    </w:p>
    <w:p w14:paraId="1FD51211" w14:textId="01405A20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Integrace se stávajícím NIS MEDICALC fyzicky umístěným v Náchodě.</w:t>
      </w:r>
      <w:r w:rsidR="00F10D86">
        <w:rPr>
          <w:rFonts w:ascii="Arial Narrow" w:hAnsi="Arial Narrow"/>
        </w:rPr>
        <w:t xml:space="preserve"> </w:t>
      </w:r>
      <w:r w:rsidR="00C67ED6">
        <w:rPr>
          <w:rFonts w:ascii="Arial Narrow" w:hAnsi="Arial Narrow"/>
        </w:rPr>
        <w:t xml:space="preserve">Pro </w:t>
      </w:r>
      <w:r w:rsidR="00196A4D">
        <w:rPr>
          <w:rFonts w:ascii="Arial Narrow" w:hAnsi="Arial Narrow"/>
        </w:rPr>
        <w:t>integraci</w:t>
      </w:r>
      <w:r w:rsidR="00C67ED6">
        <w:rPr>
          <w:rFonts w:ascii="Arial Narrow" w:hAnsi="Arial Narrow"/>
        </w:rPr>
        <w:t xml:space="preserve"> </w:t>
      </w:r>
      <w:r w:rsidR="00AD306F">
        <w:rPr>
          <w:rFonts w:ascii="Arial Narrow" w:hAnsi="Arial Narrow"/>
        </w:rPr>
        <w:t>zadavatel preferuje</w:t>
      </w:r>
      <w:r w:rsidR="00196A4D">
        <w:rPr>
          <w:rFonts w:ascii="Arial Narrow" w:hAnsi="Arial Narrow"/>
        </w:rPr>
        <w:t xml:space="preserve"> stávající integrační platform</w:t>
      </w:r>
      <w:r w:rsidR="00AD306F">
        <w:rPr>
          <w:rFonts w:ascii="Arial Narrow" w:hAnsi="Arial Narrow"/>
        </w:rPr>
        <w:t>u</w:t>
      </w:r>
      <w:r w:rsidR="00196A4D">
        <w:rPr>
          <w:rFonts w:ascii="Arial Narrow" w:hAnsi="Arial Narrow"/>
        </w:rPr>
        <w:t xml:space="preserve"> s rozhraním REST API.</w:t>
      </w:r>
    </w:p>
    <w:p w14:paraId="4C22D471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bookmarkStart w:id="1" w:name="_Hlk166250400"/>
      <w:r w:rsidRPr="00C67AAB">
        <w:rPr>
          <w:rFonts w:ascii="Arial Narrow" w:hAnsi="Arial Narrow"/>
        </w:rPr>
        <w:t>Kategorizace dat a jejich následné selektivní vyhledávání dle zadaných kategorií – např. možnost zadání skartačního či podobného znaku, pomocí něhož bude možné data skartovat.</w:t>
      </w:r>
    </w:p>
    <w:p w14:paraId="6F3CCAB7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Mazání záznamů dle zadaného skartačního znaku nebo režimu v integraci s NIS, popř. dle času nebo zadaných rodných čísel. Dle legislativních požadavků. </w:t>
      </w:r>
      <w:bookmarkEnd w:id="1"/>
    </w:p>
    <w:p w14:paraId="0A39BC41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ind w:left="71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Digitalizace obrazových a videosignálů a integrace s NIS </w:t>
      </w:r>
      <w:proofErr w:type="spellStart"/>
      <w:r w:rsidRPr="00C67AAB">
        <w:rPr>
          <w:rFonts w:ascii="Arial Narrow" w:hAnsi="Arial Narrow"/>
        </w:rPr>
        <w:t>Medicalc</w:t>
      </w:r>
      <w:proofErr w:type="spellEnd"/>
      <w:r w:rsidRPr="00C67AAB">
        <w:rPr>
          <w:rFonts w:ascii="Arial Narrow" w:hAnsi="Arial Narrow"/>
        </w:rPr>
        <w:t>:</w:t>
      </w:r>
    </w:p>
    <w:p w14:paraId="63F7C122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Digitalizace musí být nezávislá na zdroji dat (modalitě). Vstupní rozhraní pro napojení celé šíře zdravotnických prostředků.</w:t>
      </w:r>
    </w:p>
    <w:p w14:paraId="32B9260B" w14:textId="527E65F3" w:rsidR="00C67AAB" w:rsidRPr="008B1B86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Požadavky na ukládání obrázků nebo videozáznamů jsou specifikovány pro všechny aktuálně používané modality v příloze č. </w:t>
      </w:r>
      <w:r w:rsidR="008B1B86" w:rsidRPr="005E5E17">
        <w:rPr>
          <w:rFonts w:ascii="Arial Narrow" w:hAnsi="Arial Narrow"/>
        </w:rPr>
        <w:t>A viz. níže v dokumentu</w:t>
      </w:r>
    </w:p>
    <w:p w14:paraId="03F55508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Požadovaný postup: Operatér ovládacími prvky na konzole endoskopu tlačítkem FREEZE „zamrazí“ video signál a tlačítkem SEND na endoskopu odešle data ve formě obrázku do pomocného úložiště. Identifikace požadovaných tlačítek na stávajícím endoskopu FUJI i OLYMPUS je znázorněna na obrázku níže. Při psaní zprávy v NIS vybírá z pomocného úložiště obrázky, které přikládá ke zprávě v NIS tak, aby měl tyto obrázky přístupné kdokoli, kdo otevře v NIS uvedenou zprávu, a to uvnitř i mimo nemocnici. Po uzavření zprávy musí být data z pomocného úložiště odstraněna. </w:t>
      </w:r>
    </w:p>
    <w:p w14:paraId="75CBCFFF" w14:textId="77777777" w:rsidR="00C67AAB" w:rsidRPr="00C67AAB" w:rsidRDefault="00C67AAB" w:rsidP="00C67AAB">
      <w:pPr>
        <w:spacing w:after="120"/>
        <w:ind w:left="1080" w:firstLine="336"/>
        <w:jc w:val="both"/>
        <w:rPr>
          <w:rFonts w:ascii="Arial Narrow" w:hAnsi="Arial Narrow"/>
        </w:rPr>
      </w:pPr>
      <w:r w:rsidRPr="00C67AAB">
        <w:rPr>
          <w:rFonts w:ascii="Arial Narrow" w:hAnsi="Arial Narrow"/>
          <w:noProof/>
        </w:rPr>
        <w:lastRenderedPageBreak/>
        <w:drawing>
          <wp:inline distT="0" distB="0" distL="0" distR="0" wp14:anchorId="3E823F5A" wp14:editId="2A653880">
            <wp:extent cx="1702190" cy="2181400"/>
            <wp:effectExtent l="0" t="0" r="0" b="0"/>
            <wp:docPr id="1" name="Obrázek 1" descr="Obsah obrázku nářadí, fotoaparát, vrtání, stroj/přístroj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 descr="Obsah obrázku nářadí, fotoaparát, vrtání, stroj/přístroj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8107" cy="218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75D67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Uvedený postup je třeba zajistit pro </w:t>
      </w:r>
      <w:r w:rsidRPr="00C67AAB">
        <w:rPr>
          <w:rFonts w:ascii="Arial Narrow" w:hAnsi="Arial Narrow"/>
          <w:u w:val="single"/>
        </w:rPr>
        <w:t>všechny</w:t>
      </w:r>
      <w:r w:rsidRPr="00C67AAB">
        <w:rPr>
          <w:rFonts w:ascii="Arial Narrow" w:hAnsi="Arial Narrow"/>
        </w:rPr>
        <w:t xml:space="preserve"> provozované modality zadavatele.</w:t>
      </w:r>
    </w:p>
    <w:p w14:paraId="7AC70451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Vytváření snímků musí být možné v rámci probíhajícího výkonu i následně z již vytvořeného záznamu.</w:t>
      </w:r>
    </w:p>
    <w:p w14:paraId="3FFD97B4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Videozáznamy z operačních výkonů budou ukládány do dedikovaného úložiště (mimo PACS) se zabezpečením přístupu dle rolí a práv přidělených v administraci systému, popř. převzetím řízení přístupu v integraci s NIS </w:t>
      </w:r>
      <w:proofErr w:type="spellStart"/>
      <w:r w:rsidRPr="00C67AAB">
        <w:rPr>
          <w:rFonts w:ascii="Arial Narrow" w:hAnsi="Arial Narrow"/>
        </w:rPr>
        <w:t>Medicalc</w:t>
      </w:r>
      <w:proofErr w:type="spellEnd"/>
      <w:r w:rsidRPr="00C67AAB">
        <w:rPr>
          <w:rFonts w:ascii="Arial Narrow" w:hAnsi="Arial Narrow"/>
        </w:rPr>
        <w:t xml:space="preserve">. </w:t>
      </w:r>
    </w:p>
    <w:p w14:paraId="7EB1AD07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proofErr w:type="spellStart"/>
      <w:r w:rsidRPr="00C67AAB">
        <w:rPr>
          <w:rFonts w:ascii="Arial Narrow" w:hAnsi="Arial Narrow"/>
        </w:rPr>
        <w:t>Videomanagement</w:t>
      </w:r>
      <w:proofErr w:type="spellEnd"/>
    </w:p>
    <w:p w14:paraId="0147E12E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Dodávka a rozmístění požadovaných monitorů na vybrané pracoviště tak, aby operatér</w:t>
      </w:r>
      <w:r w:rsidRPr="00C67AAB">
        <w:rPr>
          <w:rFonts w:ascii="Arial Narrow" w:eastAsia="Calibri" w:hAnsi="Arial Narrow" w:cs="Calibri"/>
        </w:rPr>
        <w:t xml:space="preserve"> měl při každé fyzické pozici vůči pacientovi přímý pohled do místa výkonu.</w:t>
      </w:r>
    </w:p>
    <w:p w14:paraId="3D964A19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6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Distribuce obrazové (video) informace v reálném čase nebo ze záznamu do konferenční místnosti EC nebo na jiná PC pracoviště v rámci ONN při zajištění zabezpečení dostupnosti, důvěrnosti a integrity.</w:t>
      </w:r>
    </w:p>
    <w:p w14:paraId="49A57740" w14:textId="77777777" w:rsidR="00C67AAB" w:rsidRPr="00C67AAB" w:rsidRDefault="00C67AAB" w:rsidP="00C67AAB">
      <w:pPr>
        <w:pStyle w:val="Odstavecseseznamem"/>
        <w:numPr>
          <w:ilvl w:val="1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Systém musí umožnit zabezpečený přenos dle bodu b) přes internet i do jiného zdravotnického zařízení. </w:t>
      </w:r>
    </w:p>
    <w:p w14:paraId="6BDCB334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Volitelná délka záznamu (možnost kompletního záznamu bez omezení délky nebo </w:t>
      </w:r>
      <w:proofErr w:type="spellStart"/>
      <w:r w:rsidRPr="00C67AAB">
        <w:rPr>
          <w:rFonts w:ascii="Arial Narrow" w:hAnsi="Arial Narrow"/>
        </w:rPr>
        <w:t>kapitolování</w:t>
      </w:r>
      <w:proofErr w:type="spellEnd"/>
      <w:r w:rsidRPr="00C67AAB">
        <w:rPr>
          <w:rFonts w:ascii="Arial Narrow" w:hAnsi="Arial Narrow"/>
        </w:rPr>
        <w:t xml:space="preserve"> (segmentování) dle preferencí uživatele ze všech připojených obrazových vstupů.</w:t>
      </w:r>
    </w:p>
    <w:p w14:paraId="0CD3D3BF" w14:textId="286FD793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Ovládání záznamu START/STOP/ZNAČKY ručně z kamerové hlavy </w:t>
      </w:r>
      <w:r w:rsidR="00F10D86">
        <w:rPr>
          <w:rFonts w:ascii="Arial Narrow" w:hAnsi="Arial Narrow"/>
        </w:rPr>
        <w:t>a</w:t>
      </w:r>
      <w:r w:rsidR="00F10D86" w:rsidRPr="00C67AAB">
        <w:rPr>
          <w:rFonts w:ascii="Arial Narrow" w:hAnsi="Arial Narrow"/>
        </w:rPr>
        <w:t xml:space="preserve"> </w:t>
      </w:r>
      <w:r w:rsidRPr="00C67AAB">
        <w:rPr>
          <w:rFonts w:ascii="Arial Narrow" w:hAnsi="Arial Narrow"/>
        </w:rPr>
        <w:t>prostřednictvím jednotného uživatelského rozhraní aplikace.</w:t>
      </w:r>
    </w:p>
    <w:p w14:paraId="356EF19F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Export kdykoliv po ukončení výkonu s možností anonymizace dat (přes USB nebo síťové rozhraní) s volitelným nastavením názvů exportovaných záznamů.</w:t>
      </w:r>
    </w:p>
    <w:p w14:paraId="7C38332E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Značkování důležitých momentů v rámci probíhajícího výkonu a jejich popis pro efektivní dohledání konkrétních pasáží ve vytvořeném videozáznamu. </w:t>
      </w:r>
    </w:p>
    <w:p w14:paraId="1310646C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Střih označených pasáží videozáznamu bez nutnosti exportu do aplikací třetích stran.</w:t>
      </w:r>
    </w:p>
    <w:p w14:paraId="76E94EAF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Řídící SW bude integrován na NIS tak, aby se nemusely na jednotlivých pracovištích zadávat identifikační údaje pacientů. Automatický příjem pacientských informací (žádanek) z modality </w:t>
      </w:r>
      <w:proofErr w:type="spellStart"/>
      <w:r w:rsidRPr="00C67AAB">
        <w:rPr>
          <w:rFonts w:ascii="Arial Narrow" w:hAnsi="Arial Narrow"/>
        </w:rPr>
        <w:t>worklist</w:t>
      </w:r>
      <w:proofErr w:type="spellEnd"/>
      <w:r w:rsidRPr="00C67AAB">
        <w:rPr>
          <w:rFonts w:ascii="Arial Narrow" w:hAnsi="Arial Narrow"/>
        </w:rPr>
        <w:t xml:space="preserve"> serveru nemocnice.</w:t>
      </w:r>
    </w:p>
    <w:p w14:paraId="6F7C8C67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Možnost na monitoru uživatelsky uspořádat náhledy z jednotlivých zdrojů do definovaných matic pohledů. Synchronní přehrávání záznamů až čtyř video signálů v matici (matrix, </w:t>
      </w:r>
      <w:proofErr w:type="spellStart"/>
      <w:r w:rsidRPr="00C67AAB">
        <w:rPr>
          <w:rFonts w:ascii="Arial Narrow" w:hAnsi="Arial Narrow"/>
        </w:rPr>
        <w:t>PbP</w:t>
      </w:r>
      <w:proofErr w:type="spellEnd"/>
      <w:r w:rsidRPr="00C67AAB">
        <w:rPr>
          <w:rFonts w:ascii="Arial Narrow" w:hAnsi="Arial Narrow"/>
        </w:rPr>
        <w:t xml:space="preserve">), single </w:t>
      </w:r>
      <w:proofErr w:type="spellStart"/>
      <w:r w:rsidRPr="00C67AAB">
        <w:rPr>
          <w:rFonts w:ascii="Arial Narrow" w:hAnsi="Arial Narrow"/>
        </w:rPr>
        <w:t>picture</w:t>
      </w:r>
      <w:proofErr w:type="spellEnd"/>
      <w:r w:rsidRPr="00C67AAB">
        <w:rPr>
          <w:rFonts w:ascii="Arial Narrow" w:hAnsi="Arial Narrow"/>
        </w:rPr>
        <w:t xml:space="preserve"> nebo </w:t>
      </w:r>
      <w:proofErr w:type="spellStart"/>
      <w:r w:rsidRPr="00C67AAB">
        <w:rPr>
          <w:rFonts w:ascii="Arial Narrow" w:hAnsi="Arial Narrow"/>
        </w:rPr>
        <w:t>picture</w:t>
      </w:r>
      <w:proofErr w:type="spellEnd"/>
      <w:r w:rsidRPr="00C67AAB">
        <w:rPr>
          <w:rFonts w:ascii="Arial Narrow" w:hAnsi="Arial Narrow"/>
        </w:rPr>
        <w:t xml:space="preserve"> in </w:t>
      </w:r>
      <w:proofErr w:type="spellStart"/>
      <w:r w:rsidRPr="00C67AAB">
        <w:rPr>
          <w:rFonts w:ascii="Arial Narrow" w:hAnsi="Arial Narrow"/>
        </w:rPr>
        <w:t>picture</w:t>
      </w:r>
      <w:proofErr w:type="spellEnd"/>
      <w:r w:rsidRPr="00C67AAB">
        <w:rPr>
          <w:rFonts w:ascii="Arial Narrow" w:hAnsi="Arial Narrow"/>
        </w:rPr>
        <w:t xml:space="preserve"> (</w:t>
      </w:r>
      <w:proofErr w:type="spellStart"/>
      <w:r w:rsidRPr="00C67AAB">
        <w:rPr>
          <w:rFonts w:ascii="Arial Narrow" w:hAnsi="Arial Narrow"/>
        </w:rPr>
        <w:t>PiP</w:t>
      </w:r>
      <w:proofErr w:type="spellEnd"/>
      <w:r w:rsidRPr="00C67AAB">
        <w:rPr>
          <w:rFonts w:ascii="Arial Narrow" w:hAnsi="Arial Narrow"/>
        </w:rPr>
        <w:t>).</w:t>
      </w:r>
    </w:p>
    <w:p w14:paraId="18233CF0" w14:textId="77777777" w:rsidR="00C67AAB" w:rsidRPr="00C67AAB" w:rsidRDefault="00C67AAB" w:rsidP="00C67AAB">
      <w:pPr>
        <w:pStyle w:val="Odstavecseseznamem"/>
        <w:numPr>
          <w:ilvl w:val="0"/>
          <w:numId w:val="7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Export obrazových dat přes webové rozhraní.</w:t>
      </w:r>
    </w:p>
    <w:p w14:paraId="1AE57DDC" w14:textId="77777777" w:rsidR="00C67AAB" w:rsidRPr="00C67AAB" w:rsidRDefault="00C67AAB" w:rsidP="00C67AAB">
      <w:pPr>
        <w:spacing w:after="0"/>
        <w:jc w:val="both"/>
        <w:rPr>
          <w:rFonts w:ascii="Arial Narrow" w:hAnsi="Arial Narrow"/>
          <w:b/>
        </w:rPr>
      </w:pPr>
      <w:r w:rsidRPr="00C67AAB">
        <w:rPr>
          <w:rFonts w:ascii="Arial Narrow" w:hAnsi="Arial Narrow"/>
          <w:b/>
        </w:rPr>
        <w:t>Požadovaný HW:</w:t>
      </w:r>
    </w:p>
    <w:p w14:paraId="711A1D03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lastRenderedPageBreak/>
        <w:t>2 ks digitalizační záznamová jednotka jednovstupová (6G-SDI/HDMI). Pracoviště č.2 – Koloskopie třetí sálek, pracoviště č.4 - Kolonoskopie</w:t>
      </w:r>
    </w:p>
    <w:p w14:paraId="11D7EFDB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3 ks digitalizační záznamová jednotka dvouvstupová (6G-SDI/HDMI, SDI FHD). Pracoviště č. 1. – </w:t>
      </w:r>
      <w:proofErr w:type="spellStart"/>
      <w:r w:rsidRPr="00C67AAB">
        <w:rPr>
          <w:rFonts w:ascii="Arial Narrow" w:hAnsi="Arial Narrow"/>
        </w:rPr>
        <w:t>Endosono</w:t>
      </w:r>
      <w:proofErr w:type="spellEnd"/>
      <w:r w:rsidRPr="00C67AAB">
        <w:rPr>
          <w:rFonts w:ascii="Arial Narrow" w:hAnsi="Arial Narrow"/>
        </w:rPr>
        <w:t>, pracoviště č. 3 – Gastroskopie, pracoviště č. 5 – Funkční vyšetřovna</w:t>
      </w:r>
    </w:p>
    <w:p w14:paraId="24197077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1 ks digitalizační záznamová jednotka </w:t>
      </w:r>
      <w:proofErr w:type="spellStart"/>
      <w:r w:rsidRPr="00C67AAB">
        <w:rPr>
          <w:rFonts w:ascii="Arial Narrow" w:hAnsi="Arial Narrow"/>
        </w:rPr>
        <w:t>trojvstupová</w:t>
      </w:r>
      <w:proofErr w:type="spellEnd"/>
      <w:r w:rsidRPr="00C67AAB">
        <w:rPr>
          <w:rFonts w:ascii="Arial Narrow" w:hAnsi="Arial Narrow"/>
        </w:rPr>
        <w:t xml:space="preserve"> (6G-SDI/HDMI, DVI FHD, HDMI 2.0 4K). Pracoviště č. 6 - Skiaskopie</w:t>
      </w:r>
    </w:p>
    <w:p w14:paraId="7EFC38C7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Všechny požadované jednotky budou zapojené do AD (Windows 11 Pro), budou mít výstup Full HD a splňují </w:t>
      </w:r>
      <w:proofErr w:type="spellStart"/>
      <w:r w:rsidRPr="00C67AAB">
        <w:rPr>
          <w:rFonts w:ascii="Arial Narrow" w:hAnsi="Arial Narrow"/>
        </w:rPr>
        <w:t>medical</w:t>
      </w:r>
      <w:proofErr w:type="spellEnd"/>
      <w:r w:rsidRPr="00C67AAB">
        <w:rPr>
          <w:rFonts w:ascii="Arial Narrow" w:hAnsi="Arial Narrow"/>
        </w:rPr>
        <w:t xml:space="preserve"> grade.</w:t>
      </w:r>
    </w:p>
    <w:p w14:paraId="2D1B294C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Propojovací kabely, konektory a další materiál potřebný pro zprovoznění systému.</w:t>
      </w:r>
    </w:p>
    <w:p w14:paraId="060C1DF5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Na pracovištích budou umístěny dotykové obrazovky pro ovládání systému připojené k digitalizačním jednotkám. </w:t>
      </w:r>
    </w:p>
    <w:p w14:paraId="19E5EF36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Pracoviště č. 1 až 5. Monitory včetně stojanu budou umístěny v každém pracovišti na parapetu okna.</w:t>
      </w:r>
    </w:p>
    <w:p w14:paraId="2516AEBB" w14:textId="77777777" w:rsidR="00C67AAB" w:rsidRPr="00C67AAB" w:rsidRDefault="00C67AAB" w:rsidP="00C67AAB">
      <w:pPr>
        <w:pStyle w:val="Odstavecseseznamem"/>
        <w:numPr>
          <w:ilvl w:val="2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Dotykový LED monitor – 5 ks </w:t>
      </w:r>
    </w:p>
    <w:p w14:paraId="7239F3AD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Úhlopříčka právě 13.3" / 337.82 mm</w:t>
      </w:r>
    </w:p>
    <w:p w14:paraId="34463972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Poměr stran: 16:9</w:t>
      </w:r>
    </w:p>
    <w:p w14:paraId="05169F29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 obrazovky - dotykový displej</w:t>
      </w:r>
    </w:p>
    <w:p w14:paraId="4FE4AC14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Rozlišení - Full HD 1920x1080</w:t>
      </w:r>
    </w:p>
    <w:p w14:paraId="12AA6059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ind w:left="2874" w:hanging="357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Typy portů - USB, HDMI, </w:t>
      </w:r>
    </w:p>
    <w:p w14:paraId="2D3EEB15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ind w:left="1434" w:hanging="357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Pracoviště č. 6. Monitor bude umístěn na polici u stativu pracoviště Skiaskopie.</w:t>
      </w:r>
    </w:p>
    <w:p w14:paraId="61CD59AC" w14:textId="77777777" w:rsidR="00C67AAB" w:rsidRPr="00C67AAB" w:rsidRDefault="00C67AAB" w:rsidP="00C67AAB">
      <w:pPr>
        <w:pStyle w:val="Odstavecseseznamem"/>
        <w:numPr>
          <w:ilvl w:val="2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Dotykový LED monitor – 1 ks</w:t>
      </w:r>
    </w:p>
    <w:p w14:paraId="1DF5FB8B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Úhlopříčka 21.5'' </w:t>
      </w:r>
    </w:p>
    <w:p w14:paraId="00BFD818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Poměr stran 16:9</w:t>
      </w:r>
    </w:p>
    <w:p w14:paraId="5AD1C6F7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 obrazovky - dotykový displej</w:t>
      </w:r>
    </w:p>
    <w:p w14:paraId="3CCADF0D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Rozlišení - Full HD 1920 x 1080 @ 50, 60Hz</w:t>
      </w:r>
    </w:p>
    <w:p w14:paraId="4DDBDB8D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Typy portů - USB, HDMI</w:t>
      </w:r>
    </w:p>
    <w:p w14:paraId="0682844C" w14:textId="77777777" w:rsidR="00C67AAB" w:rsidRPr="00C67AAB" w:rsidRDefault="00C67AAB" w:rsidP="00C67AAB">
      <w:pPr>
        <w:spacing w:after="120"/>
        <w:ind w:left="1080"/>
        <w:jc w:val="both"/>
        <w:rPr>
          <w:rFonts w:ascii="Arial Narrow" w:hAnsi="Arial Narrow"/>
        </w:rPr>
      </w:pPr>
    </w:p>
    <w:p w14:paraId="581A0371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Pracoviště č. 3 (</w:t>
      </w:r>
      <w:r w:rsidRPr="00C67AAB">
        <w:rPr>
          <w:rFonts w:ascii="Arial Narrow" w:hAnsi="Arial Narrow"/>
          <w:caps/>
        </w:rPr>
        <w:t>gastroskopie) -</w:t>
      </w:r>
      <w:r w:rsidRPr="00C67AAB">
        <w:rPr>
          <w:rFonts w:ascii="Arial Narrow" w:hAnsi="Arial Narrow"/>
        </w:rPr>
        <w:t xml:space="preserve"> na stávajících držácích na stěně budou umístěny 2 ks monitorů určených k zobrazení obrazu z věží. </w:t>
      </w:r>
    </w:p>
    <w:p w14:paraId="7902E9DA" w14:textId="77777777" w:rsidR="00C67AAB" w:rsidRPr="00C67AAB" w:rsidRDefault="00C67AAB" w:rsidP="00C67AAB">
      <w:pPr>
        <w:pStyle w:val="Odstavecseseznamem"/>
        <w:numPr>
          <w:ilvl w:val="2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Monitor 55” 4K HDR</w:t>
      </w:r>
    </w:p>
    <w:p w14:paraId="7FD24E4C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Úhlopříčka 55'' </w:t>
      </w:r>
    </w:p>
    <w:p w14:paraId="4212AE6C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 obrazovky - IPS</w:t>
      </w:r>
    </w:p>
    <w:p w14:paraId="61BA45F7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 displeje Direct LED</w:t>
      </w:r>
    </w:p>
    <w:p w14:paraId="421B01AD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Rozlišení - 3840 x 2160 (4K)</w:t>
      </w:r>
    </w:p>
    <w:p w14:paraId="211C27BC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Provoz 24/7</w:t>
      </w:r>
    </w:p>
    <w:p w14:paraId="502D21A0" w14:textId="77777777" w:rsidR="00C67AAB" w:rsidRPr="00C67AAB" w:rsidRDefault="00C67AAB" w:rsidP="00C67AAB">
      <w:pPr>
        <w:pStyle w:val="Odstavecseseznamem"/>
        <w:numPr>
          <w:ilvl w:val="3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Typy portů – HDMI, USB</w:t>
      </w:r>
    </w:p>
    <w:p w14:paraId="6E6FD828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after="120" w:line="259" w:lineRule="auto"/>
        <w:contextualSpacing w:val="0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AV technika</w:t>
      </w:r>
    </w:p>
    <w:p w14:paraId="53C458FC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ind w:left="1434" w:hanging="357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Komunikační reproduktor se zabudovaným mikrofonem, bezdrátově připojený k digitalizační jednotce – 2 ks</w:t>
      </w:r>
    </w:p>
    <w:p w14:paraId="2E96AF76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ind w:left="1434" w:hanging="357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Náhlavní souprava – mikrofon se sluchátky, bezdrátově připojený k digitalizační jednotce – 2 ks</w:t>
      </w:r>
    </w:p>
    <w:p w14:paraId="65D61BA1" w14:textId="77777777" w:rsidR="00C67AAB" w:rsidRPr="00C67AAB" w:rsidRDefault="00C67AAB" w:rsidP="00C67AAB">
      <w:pPr>
        <w:pStyle w:val="Odstavecseseznamem"/>
        <w:numPr>
          <w:ilvl w:val="0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Notebook do konferenční místnosti – minimální požadavky</w:t>
      </w:r>
    </w:p>
    <w:p w14:paraId="61EEE08E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14“ nebo 15“ dotykový displej (1920 x 1200 bodů nebo 1920 x 1080 bodů))</w:t>
      </w:r>
    </w:p>
    <w:p w14:paraId="24298519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CPU s výkonem minimálně 15 000 bodů dle </w:t>
      </w:r>
      <w:hyperlink r:id="rId12" w:history="1">
        <w:r w:rsidRPr="00C67AAB">
          <w:rPr>
            <w:rStyle w:val="Hypertextovodkaz"/>
            <w:rFonts w:ascii="Arial Narrow" w:hAnsi="Arial Narrow"/>
          </w:rPr>
          <w:t>www.cpubenchmark.net</w:t>
        </w:r>
      </w:hyperlink>
      <w:r w:rsidRPr="00C67AAB">
        <w:rPr>
          <w:rFonts w:ascii="Arial Narrow" w:hAnsi="Arial Narrow"/>
        </w:rPr>
        <w:t xml:space="preserve"> </w:t>
      </w:r>
    </w:p>
    <w:p w14:paraId="67E3DDEE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16 GB RAM</w:t>
      </w:r>
    </w:p>
    <w:p w14:paraId="2BC5E91A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lastRenderedPageBreak/>
        <w:t>Disk 512 GB SSD</w:t>
      </w:r>
    </w:p>
    <w:p w14:paraId="628C44AA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proofErr w:type="spellStart"/>
      <w:r w:rsidRPr="00C67AAB">
        <w:rPr>
          <w:rFonts w:ascii="Arial Narrow" w:hAnsi="Arial Narrow"/>
        </w:rPr>
        <w:t>WiFi</w:t>
      </w:r>
      <w:proofErr w:type="spellEnd"/>
      <w:r w:rsidRPr="00C67AAB">
        <w:rPr>
          <w:rFonts w:ascii="Arial Narrow" w:hAnsi="Arial Narrow"/>
        </w:rPr>
        <w:t xml:space="preserve"> 6E </w:t>
      </w:r>
      <w:proofErr w:type="spellStart"/>
      <w:r w:rsidRPr="00C67AAB">
        <w:rPr>
          <w:rFonts w:ascii="Arial Narrow" w:hAnsi="Arial Narrow"/>
        </w:rPr>
        <w:t>ax</w:t>
      </w:r>
      <w:proofErr w:type="spellEnd"/>
    </w:p>
    <w:p w14:paraId="3A330CC4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1x </w:t>
      </w:r>
      <w:proofErr w:type="spellStart"/>
      <w:r w:rsidRPr="00C67AAB">
        <w:rPr>
          <w:rFonts w:ascii="Arial Narrow" w:hAnsi="Arial Narrow"/>
        </w:rPr>
        <w:t>Thunderbolt</w:t>
      </w:r>
      <w:proofErr w:type="spellEnd"/>
      <w:r w:rsidRPr="00C67AAB">
        <w:rPr>
          <w:rFonts w:ascii="Arial Narrow" w:hAnsi="Arial Narrow"/>
        </w:rPr>
        <w:t xml:space="preserve"> 4/Type-C</w:t>
      </w:r>
    </w:p>
    <w:p w14:paraId="537DA154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operační systém Windows 11 Pro</w:t>
      </w:r>
    </w:p>
    <w:p w14:paraId="15A30376" w14:textId="77777777" w:rsidR="00C67AAB" w:rsidRPr="00C67AAB" w:rsidRDefault="00C67AAB" w:rsidP="00C67AAB">
      <w:pPr>
        <w:pStyle w:val="Odstavecseseznamem"/>
        <w:numPr>
          <w:ilvl w:val="1"/>
          <w:numId w:val="9"/>
        </w:numPr>
        <w:spacing w:before="120" w:after="12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Záruka 3 roky NBD (</w:t>
      </w:r>
      <w:proofErr w:type="spellStart"/>
      <w:r w:rsidRPr="00C67AAB">
        <w:rPr>
          <w:rFonts w:ascii="Arial Narrow" w:hAnsi="Arial Narrow"/>
        </w:rPr>
        <w:t>Next</w:t>
      </w:r>
      <w:proofErr w:type="spellEnd"/>
      <w:r w:rsidRPr="00C67AAB">
        <w:rPr>
          <w:rFonts w:ascii="Arial Narrow" w:hAnsi="Arial Narrow"/>
        </w:rPr>
        <w:t xml:space="preserve"> Business </w:t>
      </w:r>
      <w:proofErr w:type="spellStart"/>
      <w:r w:rsidRPr="00C67AAB">
        <w:rPr>
          <w:rFonts w:ascii="Arial Narrow" w:hAnsi="Arial Narrow"/>
        </w:rPr>
        <w:t>Day</w:t>
      </w:r>
      <w:proofErr w:type="spellEnd"/>
      <w:r w:rsidRPr="00C67AAB">
        <w:rPr>
          <w:rFonts w:ascii="Arial Narrow" w:hAnsi="Arial Narrow"/>
        </w:rPr>
        <w:t>)</w:t>
      </w:r>
    </w:p>
    <w:p w14:paraId="29C88795" w14:textId="77777777" w:rsidR="00C67AAB" w:rsidRPr="00C67AAB" w:rsidRDefault="00C67AAB" w:rsidP="00C67AAB">
      <w:pPr>
        <w:spacing w:after="0"/>
        <w:ind w:left="720"/>
        <w:jc w:val="both"/>
        <w:rPr>
          <w:rFonts w:ascii="Arial Narrow" w:hAnsi="Arial Narrow"/>
        </w:rPr>
      </w:pPr>
    </w:p>
    <w:p w14:paraId="0D061E12" w14:textId="77777777" w:rsidR="00C67AAB" w:rsidRPr="00C67AAB" w:rsidRDefault="00C67AAB" w:rsidP="00C67AAB">
      <w:pPr>
        <w:pStyle w:val="Nadpis2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Součástí dodávky bude:</w:t>
      </w:r>
    </w:p>
    <w:p w14:paraId="3EBC6232" w14:textId="77777777" w:rsidR="00C67AAB" w:rsidRPr="00C67AAB" w:rsidRDefault="00C67AAB" w:rsidP="00C67AAB">
      <w:pPr>
        <w:spacing w:after="0"/>
        <w:jc w:val="both"/>
        <w:rPr>
          <w:rFonts w:ascii="Arial Narrow" w:hAnsi="Arial Narrow"/>
        </w:rPr>
      </w:pPr>
    </w:p>
    <w:p w14:paraId="5C0FE0D8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 xml:space="preserve">Doprava, </w:t>
      </w:r>
    </w:p>
    <w:p w14:paraId="68319FA6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Instalace HW a SW a implementace do stávající infrastruktury.</w:t>
      </w:r>
    </w:p>
    <w:p w14:paraId="52C693B2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Konfigurace a nastavení datových toků.</w:t>
      </w:r>
    </w:p>
    <w:p w14:paraId="271CFF30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Datové propojení všech 6 pracovišť EC s konferenční místností endoskopického centra v budově A, 4.NP, tak, aby bylo možné sledovat vybrané operační úkony.</w:t>
      </w:r>
    </w:p>
    <w:p w14:paraId="1E76A104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Provedení potřebných testů k ověření provozu.</w:t>
      </w:r>
    </w:p>
    <w:p w14:paraId="480BE25B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Zaškolení administrátorů v rozsahu minimálně 4 hodiny</w:t>
      </w:r>
    </w:p>
    <w:p w14:paraId="0AF796FA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Zaškolení uživatelů endoskopického centra v rozsahu minimálně 8 hodin, přičemž termíny školení budou přizpůsobeny současnému provozu centra.</w:t>
      </w:r>
    </w:p>
    <w:p w14:paraId="5767A719" w14:textId="77777777" w:rsidR="00C67AAB" w:rsidRPr="00C67AAB" w:rsidRDefault="00C67AAB" w:rsidP="00C67AAB">
      <w:pPr>
        <w:pStyle w:val="Odstavecseseznamem"/>
        <w:numPr>
          <w:ilvl w:val="0"/>
          <w:numId w:val="8"/>
        </w:numPr>
        <w:spacing w:after="0" w:line="259" w:lineRule="auto"/>
        <w:jc w:val="both"/>
        <w:rPr>
          <w:rFonts w:ascii="Arial Narrow" w:hAnsi="Arial Narrow"/>
        </w:rPr>
      </w:pPr>
      <w:r w:rsidRPr="00C67AAB">
        <w:rPr>
          <w:rFonts w:ascii="Arial Narrow" w:hAnsi="Arial Narrow"/>
        </w:rPr>
        <w:t>Další činnosti zde neuvedené, které jsou nutné k dodávce a zprovoznění systému, o kterých dodavatel vzhledem ke své odbornosti ví nebo by měl vědět.</w:t>
      </w:r>
    </w:p>
    <w:p w14:paraId="18108E6B" w14:textId="77777777" w:rsidR="005B64F3" w:rsidRPr="00C67AAB" w:rsidRDefault="005B64F3" w:rsidP="00C67AAB">
      <w:pPr>
        <w:jc w:val="both"/>
        <w:rPr>
          <w:rFonts w:ascii="Arial Narrow" w:hAnsi="Arial Narrow"/>
        </w:rPr>
      </w:pPr>
    </w:p>
    <w:p w14:paraId="21EA3A5F" w14:textId="77777777" w:rsidR="005B64F3" w:rsidRPr="00C67AAB" w:rsidRDefault="005B64F3" w:rsidP="00C67AAB">
      <w:pPr>
        <w:pStyle w:val="Normln1"/>
        <w:spacing w:line="276" w:lineRule="auto"/>
        <w:jc w:val="both"/>
        <w:rPr>
          <w:rFonts w:ascii="Arial Narrow" w:hAnsi="Arial Narrow"/>
        </w:rPr>
      </w:pPr>
      <w:r w:rsidRPr="00C67AAB">
        <w:rPr>
          <w:rStyle w:val="Standardnpsmoodstavce1"/>
          <w:rFonts w:ascii="Arial Narrow" w:hAnsi="Arial Narrow"/>
          <w:color w:val="000000"/>
          <w:sz w:val="21"/>
          <w:szCs w:val="21"/>
        </w:rPr>
        <w:t xml:space="preserve">V </w:t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  <w:shd w:val="clear" w:color="auto" w:fill="FFFF00"/>
        </w:rPr>
        <w:t>[DOPLNÍ DODAVATEL</w:t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</w:rPr>
        <w:t xml:space="preserve">] dne </w:t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  <w:shd w:val="clear" w:color="auto" w:fill="FFFF00"/>
        </w:rPr>
        <w:t>[DOPLNÍ DODAVATEL]</w:t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</w:rPr>
        <w:t xml:space="preserve">      </w:t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</w:rPr>
        <w:tab/>
      </w:r>
      <w:r w:rsidRPr="00C67AAB">
        <w:rPr>
          <w:rStyle w:val="Standardnpsmoodstavce1"/>
          <w:rFonts w:ascii="Arial Narrow" w:hAnsi="Arial Narrow"/>
          <w:color w:val="000000"/>
          <w:sz w:val="21"/>
          <w:szCs w:val="21"/>
        </w:rPr>
        <w:tab/>
      </w:r>
    </w:p>
    <w:p w14:paraId="31CDFFF7" w14:textId="77777777" w:rsidR="005B64F3" w:rsidRPr="00C67AAB" w:rsidRDefault="005B64F3" w:rsidP="00C67AAB">
      <w:pPr>
        <w:pStyle w:val="Normln1"/>
        <w:tabs>
          <w:tab w:val="left" w:pos="6521"/>
          <w:tab w:val="left" w:pos="9072"/>
        </w:tabs>
        <w:spacing w:line="276" w:lineRule="auto"/>
        <w:jc w:val="both"/>
        <w:rPr>
          <w:rFonts w:ascii="Arial Narrow" w:hAnsi="Arial Narrow"/>
          <w:color w:val="000000"/>
          <w:sz w:val="21"/>
          <w:szCs w:val="21"/>
        </w:rPr>
      </w:pPr>
    </w:p>
    <w:p w14:paraId="46E17C13" w14:textId="77777777" w:rsidR="005B64F3" w:rsidRPr="00C67AAB" w:rsidRDefault="005B64F3" w:rsidP="00C67AAB">
      <w:pPr>
        <w:pStyle w:val="Normln1"/>
        <w:tabs>
          <w:tab w:val="left" w:pos="6521"/>
          <w:tab w:val="left" w:pos="9072"/>
        </w:tabs>
        <w:spacing w:line="276" w:lineRule="auto"/>
        <w:jc w:val="both"/>
        <w:rPr>
          <w:rFonts w:ascii="Arial Narrow" w:hAnsi="Arial Narrow"/>
          <w:color w:val="000000"/>
          <w:sz w:val="21"/>
          <w:szCs w:val="21"/>
        </w:rPr>
      </w:pPr>
      <w:r w:rsidRPr="00C67AAB">
        <w:rPr>
          <w:rFonts w:ascii="Arial Narrow" w:hAnsi="Arial Narrow"/>
          <w:color w:val="000000"/>
          <w:sz w:val="21"/>
          <w:szCs w:val="21"/>
        </w:rPr>
        <w:t>Podpis osoby oprávněné zastupovat dodavatele ve výběrovém řízení</w:t>
      </w:r>
      <w:r w:rsidRPr="00C67AAB">
        <w:rPr>
          <w:rFonts w:ascii="Arial Narrow" w:hAnsi="Arial Narrow"/>
          <w:color w:val="000000"/>
          <w:sz w:val="21"/>
          <w:szCs w:val="21"/>
        </w:rPr>
        <w:tab/>
      </w:r>
    </w:p>
    <w:p w14:paraId="5361BA78" w14:textId="77777777" w:rsidR="005B64F3" w:rsidRPr="00C67AAB" w:rsidRDefault="005B64F3" w:rsidP="00C67AAB">
      <w:pPr>
        <w:pStyle w:val="Normln1"/>
        <w:spacing w:line="276" w:lineRule="auto"/>
        <w:ind w:left="5664" w:firstLine="708"/>
        <w:jc w:val="both"/>
        <w:rPr>
          <w:rFonts w:ascii="Arial Narrow" w:hAnsi="Arial Narrow"/>
          <w:color w:val="000000"/>
          <w:sz w:val="21"/>
          <w:szCs w:val="21"/>
        </w:rPr>
      </w:pPr>
    </w:p>
    <w:p w14:paraId="6F7A0248" w14:textId="77777777" w:rsidR="005B64F3" w:rsidRPr="00C67AAB" w:rsidRDefault="005B64F3" w:rsidP="00C67AAB">
      <w:pPr>
        <w:pStyle w:val="Normln1"/>
        <w:spacing w:line="276" w:lineRule="auto"/>
        <w:jc w:val="both"/>
        <w:rPr>
          <w:rFonts w:ascii="Arial Narrow" w:hAnsi="Arial Narrow"/>
          <w:color w:val="000000"/>
          <w:sz w:val="21"/>
          <w:szCs w:val="21"/>
        </w:rPr>
      </w:pPr>
    </w:p>
    <w:p w14:paraId="36B689C1" w14:textId="77777777" w:rsidR="005B64F3" w:rsidRPr="00C67AAB" w:rsidRDefault="005B64F3" w:rsidP="00C67AAB">
      <w:pPr>
        <w:pStyle w:val="Normln1"/>
        <w:spacing w:line="276" w:lineRule="auto"/>
        <w:ind w:left="5664" w:firstLine="708"/>
        <w:jc w:val="both"/>
        <w:rPr>
          <w:rFonts w:ascii="Arial Narrow" w:hAnsi="Arial Narrow"/>
          <w:color w:val="000000"/>
          <w:sz w:val="21"/>
          <w:szCs w:val="21"/>
        </w:rPr>
      </w:pPr>
    </w:p>
    <w:p w14:paraId="13CF85DC" w14:textId="77777777" w:rsidR="005B64F3" w:rsidRPr="00C67AAB" w:rsidRDefault="005B64F3" w:rsidP="00C67AAB">
      <w:pPr>
        <w:pStyle w:val="Normln1"/>
        <w:jc w:val="both"/>
        <w:rPr>
          <w:rFonts w:ascii="Arial Narrow" w:hAnsi="Arial Narrow"/>
          <w:color w:val="000000"/>
          <w:sz w:val="21"/>
          <w:szCs w:val="21"/>
        </w:rPr>
      </w:pP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</w:r>
      <w:r w:rsidRPr="00C67AAB">
        <w:rPr>
          <w:rFonts w:ascii="Arial Narrow" w:hAnsi="Arial Narrow"/>
          <w:color w:val="000000"/>
          <w:sz w:val="21"/>
          <w:szCs w:val="21"/>
        </w:rPr>
        <w:tab/>
        <w:t>..............................................................</w:t>
      </w:r>
    </w:p>
    <w:p w14:paraId="1B4F0D1C" w14:textId="77777777" w:rsidR="005B64F3" w:rsidRPr="00C67AAB" w:rsidRDefault="005B64F3" w:rsidP="00C67AAB">
      <w:pPr>
        <w:pStyle w:val="Normln1"/>
        <w:spacing w:line="276" w:lineRule="auto"/>
        <w:ind w:left="5664" w:firstLine="708"/>
        <w:jc w:val="both"/>
        <w:rPr>
          <w:rFonts w:ascii="Arial Narrow" w:hAnsi="Arial Narrow"/>
          <w:color w:val="000000"/>
          <w:sz w:val="21"/>
          <w:szCs w:val="21"/>
        </w:rPr>
      </w:pPr>
      <w:r w:rsidRPr="00C67AAB">
        <w:rPr>
          <w:rFonts w:ascii="Arial Narrow" w:hAnsi="Arial Narrow"/>
          <w:color w:val="000000"/>
          <w:sz w:val="21"/>
          <w:szCs w:val="21"/>
        </w:rPr>
        <w:t>titul, jméno, příjmení</w:t>
      </w:r>
    </w:p>
    <w:p w14:paraId="42B6A9E3" w14:textId="77777777" w:rsidR="005B64F3" w:rsidRPr="00C67AAB" w:rsidRDefault="005B64F3" w:rsidP="00C67AAB">
      <w:pPr>
        <w:pStyle w:val="Normln1"/>
        <w:spacing w:line="276" w:lineRule="auto"/>
        <w:ind w:left="5664"/>
        <w:jc w:val="both"/>
        <w:rPr>
          <w:rFonts w:ascii="Arial Narrow" w:hAnsi="Arial Narrow"/>
          <w:color w:val="000000"/>
          <w:sz w:val="21"/>
          <w:szCs w:val="21"/>
        </w:rPr>
      </w:pPr>
      <w:r w:rsidRPr="00C67AAB">
        <w:rPr>
          <w:rFonts w:ascii="Arial Narrow" w:hAnsi="Arial Narrow"/>
          <w:color w:val="000000"/>
          <w:sz w:val="21"/>
          <w:szCs w:val="21"/>
        </w:rPr>
        <w:t>funkce / informace o zmocnění</w:t>
      </w:r>
    </w:p>
    <w:p w14:paraId="74A04493" w14:textId="77777777" w:rsidR="005B64F3" w:rsidRPr="00C67AAB" w:rsidRDefault="005B64F3" w:rsidP="00C67AAB">
      <w:pPr>
        <w:pStyle w:val="Normln1"/>
        <w:spacing w:line="276" w:lineRule="auto"/>
        <w:ind w:left="5664" w:firstLine="708"/>
        <w:jc w:val="both"/>
        <w:rPr>
          <w:rFonts w:ascii="Arial Narrow" w:hAnsi="Arial Narrow"/>
        </w:rPr>
      </w:pPr>
      <w:r w:rsidRPr="00C67AAB">
        <w:rPr>
          <w:rStyle w:val="Standardnpsmoodstavce1"/>
          <w:rFonts w:ascii="Arial Narrow" w:hAnsi="Arial Narrow"/>
          <w:color w:val="000000"/>
          <w:sz w:val="21"/>
          <w:szCs w:val="21"/>
          <w:shd w:val="clear" w:color="auto" w:fill="FFFF00"/>
        </w:rPr>
        <w:t>[DOPLNÍ DODAVATEL]</w:t>
      </w:r>
    </w:p>
    <w:p w14:paraId="4CBFFE88" w14:textId="024344A1" w:rsidR="00F5458F" w:rsidRDefault="00F5458F">
      <w:pPr>
        <w:rPr>
          <w:rFonts w:ascii="Arial Narrow" w:hAnsi="Arial Narrow"/>
        </w:rPr>
      </w:pPr>
      <w:r>
        <w:rPr>
          <w:rFonts w:ascii="Arial Narrow" w:hAnsi="Arial Narrow"/>
        </w:rPr>
        <w:br w:type="page"/>
      </w:r>
    </w:p>
    <w:p w14:paraId="49D1531E" w14:textId="4DA05717" w:rsidR="00F5458F" w:rsidRDefault="00F5458F" w:rsidP="223DE151">
      <w:pPr>
        <w:rPr>
          <w:rFonts w:ascii="Segoe UI" w:hAnsi="Segoe UI" w:cs="Segoe UI"/>
          <w:b/>
          <w:bCs/>
          <w:color w:val="000000"/>
          <w:sz w:val="28"/>
          <w:szCs w:val="28"/>
        </w:rPr>
      </w:pPr>
      <w:r w:rsidRPr="223DE151">
        <w:rPr>
          <w:rFonts w:ascii="Segoe UI" w:hAnsi="Segoe UI" w:cs="Segoe UI"/>
          <w:b/>
          <w:bCs/>
          <w:color w:val="000000" w:themeColor="text1"/>
          <w:sz w:val="28"/>
          <w:szCs w:val="28"/>
        </w:rPr>
        <w:lastRenderedPageBreak/>
        <w:t xml:space="preserve">Příloha </w:t>
      </w:r>
      <w:r w:rsidR="008B1B86" w:rsidRPr="223DE151">
        <w:rPr>
          <w:rFonts w:ascii="Segoe UI" w:hAnsi="Segoe UI" w:cs="Segoe UI"/>
          <w:b/>
          <w:bCs/>
          <w:color w:val="000000" w:themeColor="text1"/>
          <w:sz w:val="28"/>
          <w:szCs w:val="28"/>
        </w:rPr>
        <w:t>A</w:t>
      </w:r>
      <w:r w:rsidRPr="223DE151">
        <w:rPr>
          <w:rFonts w:ascii="Segoe UI" w:hAnsi="Segoe UI" w:cs="Segoe UI"/>
          <w:b/>
          <w:bCs/>
          <w:color w:val="000000" w:themeColor="text1"/>
          <w:sz w:val="28"/>
          <w:szCs w:val="28"/>
        </w:rPr>
        <w:t xml:space="preserve"> technické specifikace – vybavení jednotlivých místností přístrojovou technikou (modality).</w:t>
      </w:r>
    </w:p>
    <w:p w14:paraId="7E6E7698" w14:textId="77777777" w:rsidR="00F5458F" w:rsidRPr="00BD5827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 xml:space="preserve">Seznam obsahuje typy stávajících přístrojů (modalit), aktuálně používané/ preferované porty a požadavky na ukládání obrázků nebo videozáznamů. </w:t>
      </w:r>
    </w:p>
    <w:p w14:paraId="6EC8971B" w14:textId="77777777" w:rsidR="00F5458F" w:rsidRPr="004A1041" w:rsidRDefault="00F5458F" w:rsidP="00F5458F">
      <w:pPr>
        <w:numPr>
          <w:ilvl w:val="0"/>
          <w:numId w:val="17"/>
        </w:numPr>
        <w:spacing w:after="0" w:line="240" w:lineRule="auto"/>
        <w:rPr>
          <w:rFonts w:ascii="Segoe UI" w:hAnsi="Segoe UI" w:cs="Segoe UI"/>
          <w:b/>
          <w:color w:val="0000FF"/>
        </w:rPr>
      </w:pPr>
      <w:bookmarkStart w:id="2" w:name="_Hlk167020681"/>
      <w:r w:rsidRPr="004A1041">
        <w:rPr>
          <w:rFonts w:ascii="Segoe UI" w:hAnsi="Segoe UI" w:cs="Segoe UI"/>
          <w:b/>
          <w:color w:val="0000FF"/>
        </w:rPr>
        <w:t>Budova A – 4.NP</w:t>
      </w:r>
    </w:p>
    <w:bookmarkEnd w:id="2"/>
    <w:p w14:paraId="2059EA9C" w14:textId="77777777" w:rsidR="00F5458F" w:rsidRDefault="00F5458F" w:rsidP="00F5458F">
      <w:pPr>
        <w:ind w:left="720"/>
        <w:rPr>
          <w:noProof/>
        </w:rPr>
      </w:pPr>
      <w:r w:rsidRPr="005954D7">
        <w:rPr>
          <w:noProof/>
        </w:rPr>
        <w:drawing>
          <wp:inline distT="0" distB="0" distL="0" distR="0" wp14:anchorId="44A062F9" wp14:editId="73294914">
            <wp:extent cx="4375785" cy="3544570"/>
            <wp:effectExtent l="0" t="0" r="0" b="0"/>
            <wp:docPr id="9" name="Obrázek 1" descr="Obsah obrázku diagram, skica, text, Plá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1" descr="Obsah obrázku diagram, skica, text, Plán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20" t="11909" r="23891" b="4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3544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8A29A1" w14:textId="77777777" w:rsidR="00F5458F" w:rsidRPr="00BB4357" w:rsidRDefault="00F5458F" w:rsidP="00F5458F">
      <w:pPr>
        <w:ind w:left="720"/>
        <w:rPr>
          <w:rFonts w:ascii="Segoe UI" w:hAnsi="Segoe UI" w:cs="Segoe UI"/>
          <w:color w:val="000000"/>
        </w:rPr>
      </w:pPr>
    </w:p>
    <w:p w14:paraId="336BDFDA" w14:textId="77777777" w:rsidR="00F5458F" w:rsidRPr="00BB4357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>
        <w:rPr>
          <w:rFonts w:ascii="Segoe UI" w:hAnsi="Segoe UI" w:cs="Segoe UI"/>
          <w:b/>
          <w:color w:val="0000FF"/>
        </w:rPr>
        <w:t>M</w:t>
      </w:r>
      <w:r w:rsidRPr="00BB4357">
        <w:rPr>
          <w:rFonts w:ascii="Segoe UI" w:hAnsi="Segoe UI" w:cs="Segoe UI"/>
          <w:b/>
          <w:color w:val="0000FF"/>
        </w:rPr>
        <w:t xml:space="preserve">ístnost 1 </w:t>
      </w:r>
      <w:r>
        <w:rPr>
          <w:rFonts w:ascii="Segoe UI" w:hAnsi="Segoe UI" w:cs="Segoe UI"/>
          <w:b/>
          <w:color w:val="0000FF"/>
        </w:rPr>
        <w:t xml:space="preserve">- </w:t>
      </w:r>
      <w:r w:rsidRPr="00BB4357">
        <w:rPr>
          <w:rFonts w:ascii="Segoe UI" w:hAnsi="Segoe UI" w:cs="Segoe UI"/>
          <w:b/>
          <w:color w:val="0000FF"/>
        </w:rPr>
        <w:t>budova A</w:t>
      </w:r>
      <w:r>
        <w:rPr>
          <w:rFonts w:ascii="Segoe UI" w:hAnsi="Segoe UI" w:cs="Segoe UI"/>
          <w:b/>
          <w:color w:val="0000FF"/>
        </w:rPr>
        <w:t>, 4.NP</w:t>
      </w:r>
      <w:r w:rsidRPr="00BB4357">
        <w:rPr>
          <w:rFonts w:ascii="Segoe UI" w:hAnsi="Segoe UI" w:cs="Segoe UI"/>
          <w:b/>
          <w:color w:val="0000FF"/>
        </w:rPr>
        <w:t xml:space="preserve"> - </w:t>
      </w:r>
      <w:r w:rsidRPr="00BB4357">
        <w:rPr>
          <w:rFonts w:ascii="Segoe UI" w:hAnsi="Segoe UI" w:cs="Segoe UI"/>
          <w:b/>
          <w:caps/>
          <w:color w:val="0000FF"/>
        </w:rPr>
        <w:t>endosono</w:t>
      </w:r>
    </w:p>
    <w:p w14:paraId="4C778A48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dveře 415, počet vstupů digitalizační jednotky: 2 </w:t>
      </w:r>
    </w:p>
    <w:p w14:paraId="2100CF10" w14:textId="77777777" w:rsidR="00F5458F" w:rsidRDefault="00F5458F" w:rsidP="00F5458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Aloca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Arietta</w:t>
      </w:r>
      <w:proofErr w:type="spellEnd"/>
      <w:r>
        <w:rPr>
          <w:rFonts w:ascii="Segoe UI" w:hAnsi="Segoe UI" w:cs="Segoe UI"/>
          <w:color w:val="000000"/>
        </w:rPr>
        <w:t xml:space="preserve"> 850 – HDMI. Požadavek na ukládání obrázků i videa.</w:t>
      </w:r>
    </w:p>
    <w:p w14:paraId="371469A9" w14:textId="77777777" w:rsidR="00F5458F" w:rsidRDefault="00F5458F" w:rsidP="00F5458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Hitachi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ProSound</w:t>
      </w:r>
      <w:proofErr w:type="spellEnd"/>
      <w:r>
        <w:rPr>
          <w:rFonts w:ascii="Segoe UI" w:hAnsi="Segoe UI" w:cs="Segoe UI"/>
          <w:color w:val="000000"/>
        </w:rPr>
        <w:t xml:space="preserve"> F75 - HDMI (přístroj může jezdit i na skiaskopii). Požadavek na ukládání obrázků i videa.</w:t>
      </w:r>
    </w:p>
    <w:p w14:paraId="252651DC" w14:textId="77777777" w:rsidR="00F5458F" w:rsidRPr="00BD5827" w:rsidRDefault="00F5458F" w:rsidP="00F5458F">
      <w:pPr>
        <w:numPr>
          <w:ilvl w:val="0"/>
          <w:numId w:val="10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 w:rsidRPr="00BD5827">
        <w:rPr>
          <w:rFonts w:ascii="Segoe UI" w:hAnsi="Segoe UI" w:cs="Segoe UI"/>
          <w:color w:val="000000"/>
        </w:rPr>
        <w:t>Fujifilm</w:t>
      </w:r>
      <w:proofErr w:type="spellEnd"/>
      <w:r w:rsidRPr="00BD5827">
        <w:rPr>
          <w:rFonts w:ascii="Segoe UI" w:hAnsi="Segoe UI" w:cs="Segoe UI"/>
          <w:color w:val="000000"/>
        </w:rPr>
        <w:t xml:space="preserve"> </w:t>
      </w:r>
      <w:proofErr w:type="spellStart"/>
      <w:r w:rsidRPr="00BD5827">
        <w:rPr>
          <w:rFonts w:ascii="Segoe UI" w:hAnsi="Segoe UI" w:cs="Segoe UI"/>
          <w:color w:val="000000"/>
        </w:rPr>
        <w:t>Endosono</w:t>
      </w:r>
      <w:proofErr w:type="spellEnd"/>
      <w:r w:rsidRPr="00BD5827">
        <w:rPr>
          <w:rFonts w:ascii="Segoe UI" w:hAnsi="Segoe UI" w:cs="Segoe UI"/>
          <w:color w:val="000000"/>
        </w:rPr>
        <w:t xml:space="preserve"> VP-7000, BL-7000, SU-1 - SDI, DVI-D</w:t>
      </w:r>
      <w:r>
        <w:rPr>
          <w:rFonts w:ascii="Segoe UI" w:hAnsi="Segoe UI" w:cs="Segoe UI"/>
          <w:color w:val="000000"/>
        </w:rPr>
        <w:t xml:space="preserve">. Požadavek na ukládání obrázků i </w:t>
      </w:r>
      <w:proofErr w:type="spellStart"/>
      <w:r>
        <w:rPr>
          <w:rFonts w:ascii="Segoe UI" w:hAnsi="Segoe UI" w:cs="Segoe UI"/>
          <w:color w:val="000000"/>
        </w:rPr>
        <w:t>videa.</w:t>
      </w:r>
      <w:r w:rsidRPr="00BD5827">
        <w:rPr>
          <w:rFonts w:ascii="Segoe UI" w:hAnsi="Segoe UI" w:cs="Segoe UI"/>
          <w:color w:val="000000"/>
        </w:rPr>
        <w:t>Olympus</w:t>
      </w:r>
      <w:proofErr w:type="spellEnd"/>
      <w:r w:rsidRPr="00BD5827">
        <w:rPr>
          <w:rFonts w:ascii="Segoe UI" w:hAnsi="Segoe UI" w:cs="Segoe UI"/>
          <w:color w:val="000000"/>
        </w:rPr>
        <w:t xml:space="preserve"> </w:t>
      </w:r>
      <w:proofErr w:type="spellStart"/>
      <w:r w:rsidRPr="00BD5827">
        <w:rPr>
          <w:rFonts w:ascii="Segoe UI" w:hAnsi="Segoe UI" w:cs="Segoe UI"/>
          <w:color w:val="000000"/>
        </w:rPr>
        <w:t>Exera</w:t>
      </w:r>
      <w:proofErr w:type="spellEnd"/>
      <w:r w:rsidRPr="00BD5827">
        <w:rPr>
          <w:rFonts w:ascii="Segoe UI" w:hAnsi="Segoe UI" w:cs="Segoe UI"/>
          <w:color w:val="000000"/>
        </w:rPr>
        <w:t xml:space="preserve"> </w:t>
      </w:r>
      <w:smartTag w:uri="urn:schemas-microsoft-com:office:smarttags" w:element="metricconverter">
        <w:smartTagPr>
          <w:attr w:name="ProductID" w:val="2 C"/>
        </w:smartTagPr>
        <w:r w:rsidRPr="00BD5827">
          <w:rPr>
            <w:rFonts w:ascii="Segoe UI" w:hAnsi="Segoe UI" w:cs="Segoe UI"/>
            <w:color w:val="000000"/>
          </w:rPr>
          <w:t>2 C</w:t>
        </w:r>
      </w:smartTag>
      <w:r w:rsidRPr="00BD5827">
        <w:rPr>
          <w:rFonts w:ascii="Segoe UI" w:hAnsi="Segoe UI" w:cs="Segoe UI"/>
          <w:color w:val="000000"/>
        </w:rPr>
        <w:t xml:space="preserve">(L)V-180 – SDI </w:t>
      </w:r>
      <w:r>
        <w:rPr>
          <w:rFonts w:ascii="Segoe UI" w:hAnsi="Segoe UI" w:cs="Segoe UI"/>
          <w:color w:val="000000"/>
        </w:rPr>
        <w:t>. Požadavek na ukládání obrázků i videa.</w:t>
      </w:r>
    </w:p>
    <w:p w14:paraId="4A1F3A1D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2B055888" w14:textId="77777777" w:rsidR="00F5458F" w:rsidRPr="00BB4357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BB4357">
        <w:rPr>
          <w:rFonts w:ascii="Segoe UI" w:hAnsi="Segoe UI" w:cs="Segoe UI"/>
          <w:b/>
          <w:color w:val="0000FF"/>
        </w:rPr>
        <w:t>Místnost 2</w:t>
      </w:r>
      <w:r>
        <w:rPr>
          <w:rFonts w:ascii="Segoe UI" w:hAnsi="Segoe UI" w:cs="Segoe UI"/>
          <w:b/>
          <w:color w:val="0000FF"/>
        </w:rPr>
        <w:t xml:space="preserve"> -</w:t>
      </w:r>
      <w:r w:rsidRPr="00BB4357">
        <w:rPr>
          <w:rFonts w:ascii="Segoe UI" w:hAnsi="Segoe UI" w:cs="Segoe UI"/>
          <w:b/>
          <w:color w:val="0000FF"/>
        </w:rPr>
        <w:t xml:space="preserve"> budova A</w:t>
      </w:r>
      <w:r>
        <w:rPr>
          <w:rFonts w:ascii="Segoe UI" w:hAnsi="Segoe UI" w:cs="Segoe UI"/>
          <w:b/>
          <w:color w:val="0000FF"/>
        </w:rPr>
        <w:t>, 4.NP</w:t>
      </w:r>
      <w:r w:rsidRPr="00BB4357">
        <w:rPr>
          <w:rFonts w:ascii="Segoe UI" w:hAnsi="Segoe UI" w:cs="Segoe UI"/>
          <w:b/>
          <w:color w:val="0000FF"/>
        </w:rPr>
        <w:t xml:space="preserve"> </w:t>
      </w:r>
      <w:r>
        <w:rPr>
          <w:rFonts w:ascii="Segoe UI" w:hAnsi="Segoe UI" w:cs="Segoe UI"/>
          <w:b/>
          <w:color w:val="0000FF"/>
        </w:rPr>
        <w:t xml:space="preserve">– </w:t>
      </w:r>
      <w:r w:rsidRPr="00BB4357">
        <w:rPr>
          <w:rFonts w:ascii="Segoe UI" w:hAnsi="Segoe UI" w:cs="Segoe UI"/>
          <w:b/>
          <w:caps/>
          <w:color w:val="0000FF"/>
        </w:rPr>
        <w:t>koloskopie</w:t>
      </w:r>
      <w:r>
        <w:rPr>
          <w:rFonts w:ascii="Segoe UI" w:hAnsi="Segoe UI" w:cs="Segoe UI"/>
          <w:b/>
          <w:caps/>
          <w:color w:val="0000FF"/>
        </w:rPr>
        <w:t>,</w:t>
      </w:r>
      <w:r w:rsidRPr="00BB4357">
        <w:rPr>
          <w:rFonts w:ascii="Segoe UI" w:hAnsi="Segoe UI" w:cs="Segoe UI"/>
          <w:b/>
          <w:color w:val="0000FF"/>
        </w:rPr>
        <w:t xml:space="preserve"> třetí sálek </w:t>
      </w:r>
    </w:p>
    <w:p w14:paraId="072225C3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dveře 418, počet vstupů digitalizační jednotky: 1  </w:t>
      </w:r>
    </w:p>
    <w:p w14:paraId="440F60D6" w14:textId="77777777" w:rsidR="00F5458F" w:rsidRDefault="00F5458F" w:rsidP="00F5458F">
      <w:pPr>
        <w:numPr>
          <w:ilvl w:val="0"/>
          <w:numId w:val="11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Olympus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Exera</w:t>
      </w:r>
      <w:proofErr w:type="spellEnd"/>
      <w:r>
        <w:rPr>
          <w:rFonts w:ascii="Segoe UI" w:hAnsi="Segoe UI" w:cs="Segoe UI"/>
          <w:color w:val="000000"/>
        </w:rPr>
        <w:t xml:space="preserve"> </w:t>
      </w:r>
      <w:smartTag w:uri="urn:schemas-microsoft-com:office:smarttags" w:element="metricconverter">
        <w:smartTagPr>
          <w:attr w:name="ProductID" w:val="3 C"/>
        </w:smartTagPr>
        <w:r>
          <w:rPr>
            <w:rFonts w:ascii="Segoe UI" w:hAnsi="Segoe UI" w:cs="Segoe UI"/>
            <w:color w:val="000000"/>
          </w:rPr>
          <w:t>3 C</w:t>
        </w:r>
      </w:smartTag>
      <w:r>
        <w:rPr>
          <w:rFonts w:ascii="Segoe UI" w:hAnsi="Segoe UI" w:cs="Segoe UI"/>
          <w:color w:val="000000"/>
        </w:rPr>
        <w:t>(L)V-190 - SDI, DVI-D. Požadavek na ukládání obrázků i videa.</w:t>
      </w:r>
    </w:p>
    <w:p w14:paraId="1D02D806" w14:textId="77777777" w:rsidR="00F5458F" w:rsidRPr="008823D0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BB4357">
        <w:rPr>
          <w:rFonts w:ascii="Segoe UI" w:hAnsi="Segoe UI" w:cs="Segoe UI"/>
          <w:b/>
          <w:color w:val="0000FF"/>
        </w:rPr>
        <w:t xml:space="preserve">Místnost </w:t>
      </w:r>
      <w:r>
        <w:rPr>
          <w:rFonts w:ascii="Segoe UI" w:hAnsi="Segoe UI" w:cs="Segoe UI"/>
          <w:b/>
          <w:color w:val="0000FF"/>
        </w:rPr>
        <w:t>3 -</w:t>
      </w:r>
      <w:r w:rsidRPr="00BB4357">
        <w:rPr>
          <w:rFonts w:ascii="Segoe UI" w:hAnsi="Segoe UI" w:cs="Segoe UI"/>
          <w:b/>
          <w:color w:val="0000FF"/>
        </w:rPr>
        <w:t xml:space="preserve"> budova A</w:t>
      </w:r>
      <w:r>
        <w:rPr>
          <w:rFonts w:ascii="Segoe UI" w:hAnsi="Segoe UI" w:cs="Segoe UI"/>
          <w:b/>
          <w:color w:val="0000FF"/>
        </w:rPr>
        <w:t>, 4.NP</w:t>
      </w:r>
      <w:r w:rsidRPr="00BB4357">
        <w:rPr>
          <w:rFonts w:ascii="Segoe UI" w:hAnsi="Segoe UI" w:cs="Segoe UI"/>
          <w:b/>
          <w:color w:val="0000FF"/>
        </w:rPr>
        <w:t xml:space="preserve"> </w:t>
      </w:r>
      <w:r>
        <w:rPr>
          <w:rFonts w:ascii="Segoe UI" w:hAnsi="Segoe UI" w:cs="Segoe UI"/>
          <w:b/>
          <w:color w:val="0000FF"/>
        </w:rPr>
        <w:t xml:space="preserve">– </w:t>
      </w:r>
      <w:r w:rsidRPr="008823D0">
        <w:rPr>
          <w:rFonts w:ascii="Segoe UI" w:hAnsi="Segoe UI" w:cs="Segoe UI"/>
          <w:b/>
          <w:color w:val="0000FF"/>
        </w:rPr>
        <w:t>G</w:t>
      </w:r>
      <w:r w:rsidRPr="008823D0">
        <w:rPr>
          <w:rFonts w:ascii="Segoe UI" w:hAnsi="Segoe UI" w:cs="Segoe UI"/>
          <w:b/>
          <w:caps/>
          <w:color w:val="0000FF"/>
        </w:rPr>
        <w:t>astroskopie</w:t>
      </w:r>
      <w:r w:rsidRPr="008823D0">
        <w:rPr>
          <w:rFonts w:ascii="Segoe UI" w:hAnsi="Segoe UI" w:cs="Segoe UI"/>
          <w:b/>
          <w:color w:val="0000FF"/>
        </w:rPr>
        <w:t xml:space="preserve"> </w:t>
      </w:r>
    </w:p>
    <w:p w14:paraId="11260F56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lastRenderedPageBreak/>
        <w:t>dveře 419, počet vstupů digitalizační jednotky: 2 </w:t>
      </w:r>
    </w:p>
    <w:p w14:paraId="7C270FB5" w14:textId="77777777" w:rsidR="00F5458F" w:rsidRDefault="00F5458F" w:rsidP="00F5458F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Olympus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Exera</w:t>
      </w:r>
      <w:proofErr w:type="spellEnd"/>
      <w:r>
        <w:rPr>
          <w:rFonts w:ascii="Segoe UI" w:hAnsi="Segoe UI" w:cs="Segoe UI"/>
          <w:color w:val="000000"/>
        </w:rPr>
        <w:t xml:space="preserve"> 3 CV190Plus - SDI, DVI-D. Požadavek na ukládání obrázků i videa.</w:t>
      </w:r>
    </w:p>
    <w:p w14:paraId="01929F2C" w14:textId="77777777" w:rsidR="00F5458F" w:rsidRDefault="00F5458F" w:rsidP="00F5458F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Fujifilm</w:t>
      </w:r>
      <w:proofErr w:type="spellEnd"/>
      <w:r>
        <w:rPr>
          <w:rFonts w:ascii="Segoe UI" w:hAnsi="Segoe UI" w:cs="Segoe UI"/>
          <w:color w:val="000000"/>
        </w:rPr>
        <w:t xml:space="preserve"> BL-7000, VP-7000 - SDI, DVI-D. Požadavek na ukládání obrázků i videa.</w:t>
      </w:r>
    </w:p>
    <w:p w14:paraId="70F11DBE" w14:textId="77777777" w:rsidR="00F5458F" w:rsidRDefault="00F5458F" w:rsidP="00F5458F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Olympus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Exera</w:t>
      </w:r>
      <w:proofErr w:type="spellEnd"/>
      <w:r>
        <w:rPr>
          <w:rFonts w:ascii="Segoe UI" w:hAnsi="Segoe UI" w:cs="Segoe UI"/>
          <w:color w:val="000000"/>
        </w:rPr>
        <w:t xml:space="preserve"> </w:t>
      </w:r>
      <w:smartTag w:uri="urn:schemas-microsoft-com:office:smarttags" w:element="metricconverter">
        <w:smartTagPr>
          <w:attr w:name="ProductID" w:val="2 C"/>
        </w:smartTagPr>
        <w:r>
          <w:rPr>
            <w:rFonts w:ascii="Segoe UI" w:hAnsi="Segoe UI" w:cs="Segoe UI"/>
            <w:color w:val="000000"/>
          </w:rPr>
          <w:t>2 C</w:t>
        </w:r>
      </w:smartTag>
      <w:r>
        <w:rPr>
          <w:rFonts w:ascii="Segoe UI" w:hAnsi="Segoe UI" w:cs="Segoe UI"/>
          <w:color w:val="000000"/>
        </w:rPr>
        <w:t>(L)V-180 – SDI. Požadavek na ukládání obrázků i videa.</w:t>
      </w:r>
    </w:p>
    <w:p w14:paraId="6D0EFC28" w14:textId="77777777" w:rsidR="00F5458F" w:rsidRDefault="00F5458F" w:rsidP="00F5458F">
      <w:pPr>
        <w:numPr>
          <w:ilvl w:val="0"/>
          <w:numId w:val="12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Olympus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Exera</w:t>
      </w:r>
      <w:proofErr w:type="spellEnd"/>
      <w:r>
        <w:rPr>
          <w:rFonts w:ascii="Segoe UI" w:hAnsi="Segoe UI" w:cs="Segoe UI"/>
          <w:color w:val="000000"/>
        </w:rPr>
        <w:t xml:space="preserve"> 2. Požadavek na ukládání obrázků i videa.</w:t>
      </w:r>
    </w:p>
    <w:p w14:paraId="72EC72C1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73FB496D" w14:textId="77777777" w:rsidR="00F5458F" w:rsidRPr="008823D0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8823D0">
        <w:rPr>
          <w:rFonts w:ascii="Segoe UI" w:hAnsi="Segoe UI" w:cs="Segoe UI"/>
          <w:b/>
          <w:color w:val="0000FF"/>
        </w:rPr>
        <w:t xml:space="preserve">Místnost 4 </w:t>
      </w:r>
      <w:r>
        <w:rPr>
          <w:rFonts w:ascii="Segoe UI" w:hAnsi="Segoe UI" w:cs="Segoe UI"/>
          <w:b/>
          <w:color w:val="0000FF"/>
        </w:rPr>
        <w:t xml:space="preserve">- </w:t>
      </w:r>
      <w:r w:rsidRPr="008823D0">
        <w:rPr>
          <w:rFonts w:ascii="Segoe UI" w:hAnsi="Segoe UI" w:cs="Segoe UI"/>
          <w:b/>
          <w:color w:val="0000FF"/>
        </w:rPr>
        <w:t xml:space="preserve">budova A, 4.NP - </w:t>
      </w:r>
      <w:r w:rsidRPr="008823D0">
        <w:rPr>
          <w:rFonts w:ascii="Segoe UI" w:hAnsi="Segoe UI" w:cs="Segoe UI"/>
          <w:b/>
          <w:caps/>
          <w:color w:val="0000FF"/>
        </w:rPr>
        <w:t>kolonoskopie</w:t>
      </w:r>
      <w:r w:rsidRPr="008823D0">
        <w:rPr>
          <w:rFonts w:ascii="Segoe UI" w:hAnsi="Segoe UI" w:cs="Segoe UI"/>
          <w:b/>
          <w:color w:val="0000FF"/>
        </w:rPr>
        <w:t xml:space="preserve"> </w:t>
      </w:r>
    </w:p>
    <w:p w14:paraId="0A3CC96C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dveře 421, počet vstupů digitalizační jednotky: 1  </w:t>
      </w:r>
    </w:p>
    <w:p w14:paraId="5907DA39" w14:textId="77777777" w:rsidR="00F5458F" w:rsidRDefault="00F5458F" w:rsidP="00F5458F">
      <w:pPr>
        <w:numPr>
          <w:ilvl w:val="0"/>
          <w:numId w:val="13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Fujifilm</w:t>
      </w:r>
      <w:proofErr w:type="spellEnd"/>
      <w:r>
        <w:rPr>
          <w:rFonts w:ascii="Segoe UI" w:hAnsi="Segoe UI" w:cs="Segoe UI"/>
          <w:color w:val="000000"/>
        </w:rPr>
        <w:t xml:space="preserve"> VP-7000, BL-7000, SU-1 - SDI, DVI-D. Požadavek na ukládání obrázků i videa.</w:t>
      </w:r>
    </w:p>
    <w:p w14:paraId="1D4B9A12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78626473" w14:textId="77777777" w:rsidR="00F5458F" w:rsidRPr="008823D0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8823D0">
        <w:rPr>
          <w:rFonts w:ascii="Segoe UI" w:hAnsi="Segoe UI" w:cs="Segoe UI"/>
          <w:b/>
          <w:color w:val="0000FF"/>
        </w:rPr>
        <w:t xml:space="preserve">Místnost 5 </w:t>
      </w:r>
      <w:r>
        <w:rPr>
          <w:rFonts w:ascii="Segoe UI" w:hAnsi="Segoe UI" w:cs="Segoe UI"/>
          <w:b/>
          <w:color w:val="0000FF"/>
        </w:rPr>
        <w:t xml:space="preserve">- </w:t>
      </w:r>
      <w:r w:rsidRPr="008823D0">
        <w:rPr>
          <w:rFonts w:ascii="Segoe UI" w:hAnsi="Segoe UI" w:cs="Segoe UI"/>
          <w:b/>
          <w:color w:val="0000FF"/>
        </w:rPr>
        <w:t xml:space="preserve">budova A, 4.NP - </w:t>
      </w:r>
      <w:r w:rsidRPr="004A1041">
        <w:rPr>
          <w:rFonts w:ascii="Segoe UI" w:hAnsi="Segoe UI" w:cs="Segoe UI"/>
          <w:b/>
          <w:caps/>
          <w:color w:val="0000FF"/>
        </w:rPr>
        <w:t>Funkční vyšetřovna</w:t>
      </w:r>
      <w:r w:rsidRPr="008823D0">
        <w:rPr>
          <w:rFonts w:ascii="Segoe UI" w:hAnsi="Segoe UI" w:cs="Segoe UI"/>
          <w:b/>
          <w:color w:val="0000FF"/>
        </w:rPr>
        <w:t xml:space="preserve"> </w:t>
      </w:r>
    </w:p>
    <w:p w14:paraId="71B48DA7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dveře 416, počet vstupů digitalizační jednotky: 2 </w:t>
      </w:r>
    </w:p>
    <w:p w14:paraId="36AB45DE" w14:textId="77777777" w:rsidR="00F5458F" w:rsidRDefault="00F5458F" w:rsidP="00F5458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Manoscan</w:t>
      </w:r>
      <w:proofErr w:type="spellEnd"/>
      <w:r>
        <w:rPr>
          <w:rFonts w:ascii="Segoe UI" w:hAnsi="Segoe UI" w:cs="Segoe UI"/>
          <w:color w:val="000000"/>
        </w:rPr>
        <w:t xml:space="preserve"> HRM module - VGA nebo </w:t>
      </w:r>
      <w:proofErr w:type="spellStart"/>
      <w:r>
        <w:rPr>
          <w:rFonts w:ascii="Segoe UI" w:hAnsi="Segoe UI" w:cs="Segoe UI"/>
          <w:color w:val="000000"/>
        </w:rPr>
        <w:t>displayport</w:t>
      </w:r>
      <w:proofErr w:type="spellEnd"/>
      <w:r>
        <w:rPr>
          <w:rFonts w:ascii="Segoe UI" w:hAnsi="Segoe UI" w:cs="Segoe UI"/>
          <w:color w:val="000000"/>
        </w:rPr>
        <w:t>. Požadavek na ukládání minimálně obrázků.</w:t>
      </w:r>
    </w:p>
    <w:p w14:paraId="63A41569" w14:textId="77777777" w:rsidR="00F5458F" w:rsidRDefault="00F5458F" w:rsidP="00F5458F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Kapslová endoskopie. Požadavek na ukládání obrázků i videa. Přenos z obslužného PC.</w:t>
      </w:r>
    </w:p>
    <w:p w14:paraId="28D64D17" w14:textId="77777777" w:rsidR="00F5458F" w:rsidRPr="004A1041" w:rsidRDefault="00F5458F" w:rsidP="00F5458F">
      <w:pPr>
        <w:numPr>
          <w:ilvl w:val="0"/>
          <w:numId w:val="17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4A1041">
        <w:rPr>
          <w:rFonts w:ascii="Segoe UI" w:hAnsi="Segoe UI" w:cs="Segoe UI"/>
          <w:b/>
          <w:color w:val="0000FF"/>
        </w:rPr>
        <w:t xml:space="preserve">Budova </w:t>
      </w:r>
      <w:r>
        <w:rPr>
          <w:rFonts w:ascii="Segoe UI" w:hAnsi="Segoe UI" w:cs="Segoe UI"/>
          <w:b/>
          <w:color w:val="0000FF"/>
        </w:rPr>
        <w:t>K</w:t>
      </w:r>
      <w:r w:rsidRPr="004A1041">
        <w:rPr>
          <w:rFonts w:ascii="Segoe UI" w:hAnsi="Segoe UI" w:cs="Segoe UI"/>
          <w:b/>
          <w:color w:val="0000FF"/>
        </w:rPr>
        <w:t xml:space="preserve"> – </w:t>
      </w:r>
      <w:r>
        <w:rPr>
          <w:rFonts w:ascii="Segoe UI" w:hAnsi="Segoe UI" w:cs="Segoe UI"/>
          <w:b/>
          <w:color w:val="0000FF"/>
        </w:rPr>
        <w:t>2</w:t>
      </w:r>
      <w:r w:rsidRPr="004A1041">
        <w:rPr>
          <w:rFonts w:ascii="Segoe UI" w:hAnsi="Segoe UI" w:cs="Segoe UI"/>
          <w:b/>
          <w:color w:val="0000FF"/>
        </w:rPr>
        <w:t>.NP</w:t>
      </w:r>
    </w:p>
    <w:p w14:paraId="40582D11" w14:textId="77777777" w:rsidR="00F5458F" w:rsidRDefault="00F5458F" w:rsidP="00F5458F">
      <w:pPr>
        <w:spacing w:before="100" w:beforeAutospacing="1" w:after="100" w:afterAutospacing="1"/>
        <w:ind w:left="360"/>
        <w:rPr>
          <w:rFonts w:ascii="Segoe UI" w:hAnsi="Segoe UI" w:cs="Segoe UI"/>
          <w:color w:val="000000"/>
        </w:rPr>
      </w:pPr>
      <w:r w:rsidRPr="005954D7">
        <w:rPr>
          <w:noProof/>
        </w:rPr>
        <w:lastRenderedPageBreak/>
        <w:drawing>
          <wp:inline distT="0" distB="0" distL="0" distR="0" wp14:anchorId="5747641B" wp14:editId="11E56D51">
            <wp:extent cx="5759450" cy="5160010"/>
            <wp:effectExtent l="0" t="0" r="0" b="0"/>
            <wp:docPr id="10" name="Obrázek 1" descr="Obsah obrázku Plán, diagram, schématické, Technický výkre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" descr="Obsah obrázku Plán, diagram, schématické, Technický výkres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16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5CA7B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6BF59A56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482EC449" w14:textId="77777777" w:rsidR="00F5458F" w:rsidRDefault="00F5458F" w:rsidP="00F5458F">
      <w:pPr>
        <w:rPr>
          <w:rFonts w:ascii="Segoe UI" w:hAnsi="Segoe UI" w:cs="Segoe UI"/>
          <w:color w:val="000000"/>
        </w:rPr>
      </w:pPr>
    </w:p>
    <w:p w14:paraId="452D05DA" w14:textId="77777777" w:rsidR="00F5458F" w:rsidRPr="004A1041" w:rsidRDefault="00F5458F" w:rsidP="00F5458F">
      <w:pPr>
        <w:numPr>
          <w:ilvl w:val="0"/>
          <w:numId w:val="16"/>
        </w:numPr>
        <w:spacing w:after="0" w:line="240" w:lineRule="auto"/>
        <w:rPr>
          <w:rFonts w:ascii="Segoe UI" w:hAnsi="Segoe UI" w:cs="Segoe UI"/>
          <w:b/>
          <w:color w:val="0000FF"/>
        </w:rPr>
      </w:pPr>
      <w:r w:rsidRPr="004A1041">
        <w:rPr>
          <w:rFonts w:ascii="Segoe UI" w:hAnsi="Segoe UI" w:cs="Segoe UI"/>
          <w:b/>
          <w:color w:val="0000FF"/>
        </w:rPr>
        <w:t>Místnost 6</w:t>
      </w:r>
      <w:r>
        <w:rPr>
          <w:rFonts w:ascii="Segoe UI" w:hAnsi="Segoe UI" w:cs="Segoe UI"/>
          <w:b/>
          <w:color w:val="0000FF"/>
        </w:rPr>
        <w:t xml:space="preserve"> -</w:t>
      </w:r>
      <w:r w:rsidRPr="004A1041">
        <w:rPr>
          <w:rFonts w:ascii="Segoe UI" w:hAnsi="Segoe UI" w:cs="Segoe UI"/>
          <w:b/>
          <w:color w:val="0000FF"/>
        </w:rPr>
        <w:t xml:space="preserve"> budova K</w:t>
      </w:r>
      <w:r>
        <w:rPr>
          <w:rFonts w:ascii="Segoe UI" w:hAnsi="Segoe UI" w:cs="Segoe UI"/>
          <w:b/>
          <w:color w:val="0000FF"/>
        </w:rPr>
        <w:t>, 2.NP -</w:t>
      </w:r>
      <w:r w:rsidRPr="004A1041">
        <w:rPr>
          <w:rFonts w:ascii="Segoe UI" w:hAnsi="Segoe UI" w:cs="Segoe UI"/>
          <w:b/>
          <w:color w:val="0000FF"/>
        </w:rPr>
        <w:t xml:space="preserve"> </w:t>
      </w:r>
      <w:r w:rsidRPr="004A1041">
        <w:rPr>
          <w:rFonts w:ascii="Segoe UI" w:hAnsi="Segoe UI" w:cs="Segoe UI"/>
          <w:b/>
          <w:caps/>
          <w:color w:val="0000FF"/>
        </w:rPr>
        <w:t>Skia</w:t>
      </w:r>
      <w:r>
        <w:rPr>
          <w:rFonts w:ascii="Segoe UI" w:hAnsi="Segoe UI" w:cs="Segoe UI"/>
          <w:b/>
          <w:caps/>
          <w:color w:val="0000FF"/>
        </w:rPr>
        <w:t>skopie</w:t>
      </w:r>
      <w:r w:rsidRPr="004A1041">
        <w:rPr>
          <w:rFonts w:ascii="Segoe UI" w:hAnsi="Segoe UI" w:cs="Segoe UI"/>
          <w:b/>
          <w:color w:val="0000FF"/>
        </w:rPr>
        <w:t xml:space="preserve"> </w:t>
      </w:r>
    </w:p>
    <w:p w14:paraId="6B465429" w14:textId="77777777" w:rsidR="00F5458F" w:rsidRDefault="00F5458F" w:rsidP="00F5458F">
      <w:pPr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>Místnost K.02.031, počet vstupů digitalizační jednotky: 3 </w:t>
      </w:r>
    </w:p>
    <w:p w14:paraId="04178C2E" w14:textId="77777777" w:rsidR="00F5458F" w:rsidRDefault="00F5458F" w:rsidP="00F5458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Olympus</w:t>
      </w:r>
      <w:proofErr w:type="spellEnd"/>
      <w:r>
        <w:rPr>
          <w:rFonts w:ascii="Segoe UI" w:hAnsi="Segoe UI" w:cs="Segoe UI"/>
          <w:color w:val="000000"/>
        </w:rPr>
        <w:t> </w:t>
      </w:r>
      <w:proofErr w:type="spellStart"/>
      <w:r>
        <w:rPr>
          <w:rFonts w:ascii="Segoe UI" w:hAnsi="Segoe UI" w:cs="Segoe UI"/>
          <w:color w:val="000000"/>
        </w:rPr>
        <w:t>Exera</w:t>
      </w:r>
      <w:proofErr w:type="spellEnd"/>
      <w:r>
        <w:rPr>
          <w:rFonts w:ascii="Segoe UI" w:hAnsi="Segoe UI" w:cs="Segoe UI"/>
          <w:color w:val="000000"/>
        </w:rPr>
        <w:t xml:space="preserve"> </w:t>
      </w:r>
      <w:smartTag w:uri="urn:schemas-microsoft-com:office:smarttags" w:element="metricconverter">
        <w:smartTagPr>
          <w:attr w:name="ProductID" w:val="3 C"/>
        </w:smartTagPr>
        <w:r>
          <w:rPr>
            <w:rFonts w:ascii="Segoe UI" w:hAnsi="Segoe UI" w:cs="Segoe UI"/>
            <w:color w:val="000000"/>
          </w:rPr>
          <w:t>3 C</w:t>
        </w:r>
      </w:smartTag>
      <w:r>
        <w:rPr>
          <w:rFonts w:ascii="Segoe UI" w:hAnsi="Segoe UI" w:cs="Segoe UI"/>
          <w:color w:val="000000"/>
        </w:rPr>
        <w:t>(L)V-190 - SDI. Požadavek na ukládání obrázků i videa.</w:t>
      </w:r>
    </w:p>
    <w:p w14:paraId="166967C0" w14:textId="77777777" w:rsidR="00F5458F" w:rsidRDefault="00F5458F" w:rsidP="00F5458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r>
        <w:rPr>
          <w:rFonts w:ascii="Segoe UI" w:hAnsi="Segoe UI" w:cs="Segoe UI"/>
          <w:color w:val="000000"/>
        </w:rPr>
        <w:t xml:space="preserve">Boston </w:t>
      </w:r>
      <w:proofErr w:type="spellStart"/>
      <w:r>
        <w:rPr>
          <w:rFonts w:ascii="Segoe UI" w:hAnsi="Segoe UI" w:cs="Segoe UI"/>
          <w:color w:val="000000"/>
        </w:rPr>
        <w:t>Spyglass</w:t>
      </w:r>
      <w:proofErr w:type="spellEnd"/>
      <w:r>
        <w:rPr>
          <w:rFonts w:ascii="Segoe UI" w:hAnsi="Segoe UI" w:cs="Segoe UI"/>
          <w:color w:val="000000"/>
        </w:rPr>
        <w:t xml:space="preserve"> - DVI-D. Požadavek na ukládání obrázků i videa.</w:t>
      </w:r>
    </w:p>
    <w:p w14:paraId="64BDFC93" w14:textId="77777777" w:rsidR="00F5458F" w:rsidRDefault="00F5458F" w:rsidP="00F5458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Hitachi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ProSound</w:t>
      </w:r>
      <w:proofErr w:type="spellEnd"/>
      <w:r>
        <w:rPr>
          <w:rFonts w:ascii="Segoe UI" w:hAnsi="Segoe UI" w:cs="Segoe UI"/>
          <w:color w:val="000000"/>
        </w:rPr>
        <w:t xml:space="preserve"> F75 - HDMI (přístroj může jezdit i na skiaskopii). Požadavek na ukládání obrázků i videa.</w:t>
      </w:r>
    </w:p>
    <w:p w14:paraId="678F8CB6" w14:textId="77777777" w:rsidR="00F5458F" w:rsidRDefault="00F5458F" w:rsidP="00F5458F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Segoe UI" w:hAnsi="Segoe UI" w:cs="Segoe UI"/>
          <w:color w:val="000000"/>
        </w:rPr>
      </w:pPr>
      <w:proofErr w:type="spellStart"/>
      <w:r>
        <w:rPr>
          <w:rFonts w:ascii="Segoe UI" w:hAnsi="Segoe UI" w:cs="Segoe UI"/>
          <w:color w:val="000000"/>
        </w:rPr>
        <w:t>Fujifilm</w:t>
      </w:r>
      <w:proofErr w:type="spellEnd"/>
      <w:r>
        <w:rPr>
          <w:rFonts w:ascii="Segoe UI" w:hAnsi="Segoe UI" w:cs="Segoe UI"/>
          <w:color w:val="000000"/>
        </w:rPr>
        <w:t xml:space="preserve"> </w:t>
      </w:r>
      <w:proofErr w:type="spellStart"/>
      <w:r>
        <w:rPr>
          <w:rFonts w:ascii="Segoe UI" w:hAnsi="Segoe UI" w:cs="Segoe UI"/>
          <w:color w:val="000000"/>
        </w:rPr>
        <w:t>Endosono</w:t>
      </w:r>
      <w:proofErr w:type="spellEnd"/>
      <w:r>
        <w:rPr>
          <w:rFonts w:ascii="Segoe UI" w:hAnsi="Segoe UI" w:cs="Segoe UI"/>
          <w:color w:val="000000"/>
        </w:rPr>
        <w:t xml:space="preserve"> VP-7000, BL-7000, SU-1 - SDI, DVI-D. Požadavek na ukládání obrázků i videa.</w:t>
      </w:r>
    </w:p>
    <w:p w14:paraId="0915FEE2" w14:textId="77777777" w:rsidR="00F5458F" w:rsidRDefault="00F5458F" w:rsidP="00F5458F">
      <w:pPr>
        <w:spacing w:before="100" w:beforeAutospacing="1" w:after="100" w:afterAutospacing="1"/>
        <w:ind w:left="360"/>
        <w:rPr>
          <w:rFonts w:ascii="Segoe UI" w:hAnsi="Segoe UI" w:cs="Segoe UI"/>
          <w:color w:val="000000"/>
        </w:rPr>
      </w:pPr>
    </w:p>
    <w:p w14:paraId="6B99ADD5" w14:textId="77777777" w:rsidR="00F5458F" w:rsidRPr="00C67AAB" w:rsidRDefault="00F5458F" w:rsidP="00C67AAB">
      <w:pPr>
        <w:jc w:val="both"/>
        <w:rPr>
          <w:rFonts w:ascii="Arial Narrow" w:hAnsi="Arial Narrow"/>
        </w:rPr>
      </w:pPr>
    </w:p>
    <w:sectPr w:rsidR="00F5458F" w:rsidRPr="00C67AAB" w:rsidSect="00C67AAB">
      <w:headerReference w:type="default" r:id="rId15"/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34083D7" w14:textId="77777777" w:rsidR="009A7F0B" w:rsidRDefault="009A7F0B" w:rsidP="004662E7">
      <w:pPr>
        <w:spacing w:after="0" w:line="240" w:lineRule="auto"/>
      </w:pPr>
      <w:r>
        <w:separator/>
      </w:r>
    </w:p>
  </w:endnote>
  <w:endnote w:type="continuationSeparator" w:id="0">
    <w:p w14:paraId="11C85364" w14:textId="77777777" w:rsidR="009A7F0B" w:rsidRDefault="009A7F0B" w:rsidP="004662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altName w:val="Arial Narrow"/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19AAA56D" w14:paraId="275C30D7" w14:textId="77777777" w:rsidTr="64C92263">
      <w:trPr>
        <w:trHeight w:val="300"/>
      </w:trPr>
      <w:tc>
        <w:tcPr>
          <w:tcW w:w="3020" w:type="dxa"/>
        </w:tcPr>
        <w:p w14:paraId="42077855" w14:textId="3515A5A1" w:rsidR="19AAA56D" w:rsidRDefault="19AAA56D" w:rsidP="64C92263">
          <w:pPr>
            <w:pStyle w:val="Zhlav"/>
            <w:ind w:left="-115"/>
          </w:pPr>
        </w:p>
      </w:tc>
      <w:tc>
        <w:tcPr>
          <w:tcW w:w="3020" w:type="dxa"/>
        </w:tcPr>
        <w:p w14:paraId="199DDDEB" w14:textId="1F498ABF" w:rsidR="19AAA56D" w:rsidRDefault="19AAA56D" w:rsidP="64C92263">
          <w:pPr>
            <w:pStyle w:val="Zhlav"/>
            <w:jc w:val="center"/>
          </w:pPr>
        </w:p>
      </w:tc>
      <w:tc>
        <w:tcPr>
          <w:tcW w:w="3020" w:type="dxa"/>
        </w:tcPr>
        <w:p w14:paraId="49DC92D5" w14:textId="5B31FE5C" w:rsidR="19AAA56D" w:rsidRDefault="19AAA56D" w:rsidP="64C92263">
          <w:pPr>
            <w:pStyle w:val="Zhlav"/>
            <w:ind w:right="-115"/>
            <w:jc w:val="right"/>
          </w:pPr>
        </w:p>
      </w:tc>
    </w:tr>
  </w:tbl>
  <w:p w14:paraId="04FABD30" w14:textId="0DF7A983" w:rsidR="19AAA56D" w:rsidRDefault="19AAA56D" w:rsidP="64C92263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0EEE38" w14:textId="77777777" w:rsidR="009A7F0B" w:rsidRDefault="009A7F0B" w:rsidP="004662E7">
      <w:pPr>
        <w:spacing w:after="0" w:line="240" w:lineRule="auto"/>
      </w:pPr>
      <w:r>
        <w:separator/>
      </w:r>
    </w:p>
  </w:footnote>
  <w:footnote w:type="continuationSeparator" w:id="0">
    <w:p w14:paraId="7CBCB6CD" w14:textId="77777777" w:rsidR="009A7F0B" w:rsidRDefault="009A7F0B" w:rsidP="004662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20EB29" w14:textId="39B6BC64" w:rsidR="00944FE0" w:rsidRPr="004662E7" w:rsidRDefault="19AAA56D" w:rsidP="004662E7">
    <w:pPr>
      <w:pStyle w:val="Zhlav"/>
    </w:pPr>
    <w:r>
      <w:t>Příloha č. 6 Zadávací dokumentace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617F50"/>
    <w:multiLevelType w:val="multilevel"/>
    <w:tmpl w:val="F58206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6551A1E"/>
    <w:multiLevelType w:val="hybridMultilevel"/>
    <w:tmpl w:val="8BAA88A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E1141E"/>
    <w:multiLevelType w:val="hybridMultilevel"/>
    <w:tmpl w:val="DAE87A2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7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E5544B"/>
    <w:multiLevelType w:val="hybridMultilevel"/>
    <w:tmpl w:val="EFA055A8"/>
    <w:lvl w:ilvl="0" w:tplc="040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4" w15:restartNumberingAfterBreak="0">
    <w:nsid w:val="1C0E712D"/>
    <w:multiLevelType w:val="hybridMultilevel"/>
    <w:tmpl w:val="0010AB5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604F6F"/>
    <w:multiLevelType w:val="hybridMultilevel"/>
    <w:tmpl w:val="4F4C650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E42B43"/>
    <w:multiLevelType w:val="multilevel"/>
    <w:tmpl w:val="D9E48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5CD63EA"/>
    <w:multiLevelType w:val="multilevel"/>
    <w:tmpl w:val="CDB63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6373C32"/>
    <w:multiLevelType w:val="hybridMultilevel"/>
    <w:tmpl w:val="3AC6422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63B652D"/>
    <w:multiLevelType w:val="hybridMultilevel"/>
    <w:tmpl w:val="005AF98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9C55BE"/>
    <w:multiLevelType w:val="hybridMultilevel"/>
    <w:tmpl w:val="5B787E2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6B2B3F"/>
    <w:multiLevelType w:val="hybridMultilevel"/>
    <w:tmpl w:val="2F66B164"/>
    <w:lvl w:ilvl="0" w:tplc="7E6ED22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647" w:hanging="360"/>
      </w:pPr>
    </w:lvl>
    <w:lvl w:ilvl="2" w:tplc="FCDAD7B4">
      <w:start w:val="1"/>
      <w:numFmt w:val="lowerLetter"/>
      <w:lvlText w:val="(%3)"/>
      <w:lvlJc w:val="left"/>
      <w:pPr>
        <w:ind w:left="3047" w:hanging="860"/>
      </w:pPr>
      <w:rPr>
        <w:rFonts w:hint="default"/>
      </w:rPr>
    </w:lvl>
    <w:lvl w:ilvl="3" w:tplc="0405000F" w:tentative="1">
      <w:start w:val="1"/>
      <w:numFmt w:val="decimal"/>
      <w:lvlText w:val="%4."/>
      <w:lvlJc w:val="left"/>
      <w:pPr>
        <w:ind w:left="3087" w:hanging="360"/>
      </w:pPr>
    </w:lvl>
    <w:lvl w:ilvl="4" w:tplc="04050019" w:tentative="1">
      <w:start w:val="1"/>
      <w:numFmt w:val="lowerLetter"/>
      <w:lvlText w:val="%5."/>
      <w:lvlJc w:val="left"/>
      <w:pPr>
        <w:ind w:left="3807" w:hanging="360"/>
      </w:pPr>
    </w:lvl>
    <w:lvl w:ilvl="5" w:tplc="0405001B" w:tentative="1">
      <w:start w:val="1"/>
      <w:numFmt w:val="lowerRoman"/>
      <w:lvlText w:val="%6."/>
      <w:lvlJc w:val="right"/>
      <w:pPr>
        <w:ind w:left="4527" w:hanging="180"/>
      </w:pPr>
    </w:lvl>
    <w:lvl w:ilvl="6" w:tplc="0405000F" w:tentative="1">
      <w:start w:val="1"/>
      <w:numFmt w:val="decimal"/>
      <w:lvlText w:val="%7."/>
      <w:lvlJc w:val="left"/>
      <w:pPr>
        <w:ind w:left="5247" w:hanging="360"/>
      </w:pPr>
    </w:lvl>
    <w:lvl w:ilvl="7" w:tplc="04050019" w:tentative="1">
      <w:start w:val="1"/>
      <w:numFmt w:val="lowerLetter"/>
      <w:lvlText w:val="%8."/>
      <w:lvlJc w:val="left"/>
      <w:pPr>
        <w:ind w:left="5967" w:hanging="360"/>
      </w:pPr>
    </w:lvl>
    <w:lvl w:ilvl="8" w:tplc="040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6E14B4"/>
    <w:multiLevelType w:val="multilevel"/>
    <w:tmpl w:val="D65C0C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BD33F1B"/>
    <w:multiLevelType w:val="multilevel"/>
    <w:tmpl w:val="BD644A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5045C89"/>
    <w:multiLevelType w:val="hybridMultilevel"/>
    <w:tmpl w:val="0C72C31E"/>
    <w:lvl w:ilvl="0" w:tplc="040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CC54C8C"/>
    <w:multiLevelType w:val="multilevel"/>
    <w:tmpl w:val="963C18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9802473"/>
    <w:multiLevelType w:val="hybridMultilevel"/>
    <w:tmpl w:val="8ABA953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22006560">
    <w:abstractNumId w:val="11"/>
  </w:num>
  <w:num w:numId="2" w16cid:durableId="1135371526">
    <w:abstractNumId w:val="3"/>
  </w:num>
  <w:num w:numId="3" w16cid:durableId="57559290">
    <w:abstractNumId w:val="10"/>
  </w:num>
  <w:num w:numId="4" w16cid:durableId="100297147">
    <w:abstractNumId w:val="16"/>
  </w:num>
  <w:num w:numId="5" w16cid:durableId="990865785">
    <w:abstractNumId w:val="9"/>
  </w:num>
  <w:num w:numId="6" w16cid:durableId="688337624">
    <w:abstractNumId w:val="5"/>
  </w:num>
  <w:num w:numId="7" w16cid:durableId="2060590808">
    <w:abstractNumId w:val="1"/>
  </w:num>
  <w:num w:numId="8" w16cid:durableId="1241450891">
    <w:abstractNumId w:val="8"/>
  </w:num>
  <w:num w:numId="9" w16cid:durableId="601958271">
    <w:abstractNumId w:val="2"/>
  </w:num>
  <w:num w:numId="10" w16cid:durableId="606088130">
    <w:abstractNumId w:val="13"/>
  </w:num>
  <w:num w:numId="11" w16cid:durableId="1248420067">
    <w:abstractNumId w:val="12"/>
  </w:num>
  <w:num w:numId="12" w16cid:durableId="805708550">
    <w:abstractNumId w:val="6"/>
  </w:num>
  <w:num w:numId="13" w16cid:durableId="751775367">
    <w:abstractNumId w:val="0"/>
  </w:num>
  <w:num w:numId="14" w16cid:durableId="1021853820">
    <w:abstractNumId w:val="15"/>
  </w:num>
  <w:num w:numId="15" w16cid:durableId="849681027">
    <w:abstractNumId w:val="7"/>
  </w:num>
  <w:num w:numId="16" w16cid:durableId="272513779">
    <w:abstractNumId w:val="4"/>
  </w:num>
  <w:num w:numId="17" w16cid:durableId="23589619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trackRevision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73E0"/>
    <w:rsid w:val="00012AF8"/>
    <w:rsid w:val="00032EC1"/>
    <w:rsid w:val="000B3F45"/>
    <w:rsid w:val="000D11C7"/>
    <w:rsid w:val="0010607B"/>
    <w:rsid w:val="00144294"/>
    <w:rsid w:val="00150F5E"/>
    <w:rsid w:val="00196A4D"/>
    <w:rsid w:val="002020E2"/>
    <w:rsid w:val="00215DF7"/>
    <w:rsid w:val="0023374D"/>
    <w:rsid w:val="002632ED"/>
    <w:rsid w:val="00286B52"/>
    <w:rsid w:val="002A4B59"/>
    <w:rsid w:val="002A58C6"/>
    <w:rsid w:val="002A63E9"/>
    <w:rsid w:val="002C685F"/>
    <w:rsid w:val="002D51A7"/>
    <w:rsid w:val="002E12A0"/>
    <w:rsid w:val="002F14FE"/>
    <w:rsid w:val="00301D02"/>
    <w:rsid w:val="0032173F"/>
    <w:rsid w:val="003668C0"/>
    <w:rsid w:val="00404E5F"/>
    <w:rsid w:val="00432985"/>
    <w:rsid w:val="004662E7"/>
    <w:rsid w:val="0047100D"/>
    <w:rsid w:val="004B60DA"/>
    <w:rsid w:val="004C74EE"/>
    <w:rsid w:val="004F1DF5"/>
    <w:rsid w:val="00587367"/>
    <w:rsid w:val="00596A59"/>
    <w:rsid w:val="005B64F3"/>
    <w:rsid w:val="005D1FFF"/>
    <w:rsid w:val="005E5E17"/>
    <w:rsid w:val="005E6E21"/>
    <w:rsid w:val="005F3B28"/>
    <w:rsid w:val="005F4CC0"/>
    <w:rsid w:val="006139E3"/>
    <w:rsid w:val="006B400B"/>
    <w:rsid w:val="00723D2D"/>
    <w:rsid w:val="00734B93"/>
    <w:rsid w:val="007549BF"/>
    <w:rsid w:val="00756B69"/>
    <w:rsid w:val="007C172C"/>
    <w:rsid w:val="0084062C"/>
    <w:rsid w:val="008B1B86"/>
    <w:rsid w:val="008C6E84"/>
    <w:rsid w:val="008D5114"/>
    <w:rsid w:val="008F1EC4"/>
    <w:rsid w:val="008F2D42"/>
    <w:rsid w:val="0093232D"/>
    <w:rsid w:val="00944FE0"/>
    <w:rsid w:val="00945CF5"/>
    <w:rsid w:val="00992CE7"/>
    <w:rsid w:val="0099465E"/>
    <w:rsid w:val="009A7F0B"/>
    <w:rsid w:val="00A14655"/>
    <w:rsid w:val="00A17BC9"/>
    <w:rsid w:val="00A84C99"/>
    <w:rsid w:val="00A854F9"/>
    <w:rsid w:val="00AB49C7"/>
    <w:rsid w:val="00AC477B"/>
    <w:rsid w:val="00AD306F"/>
    <w:rsid w:val="00AE78E5"/>
    <w:rsid w:val="00B02A53"/>
    <w:rsid w:val="00B57067"/>
    <w:rsid w:val="00BB73E0"/>
    <w:rsid w:val="00BC0F88"/>
    <w:rsid w:val="00BE381A"/>
    <w:rsid w:val="00BF0684"/>
    <w:rsid w:val="00C31311"/>
    <w:rsid w:val="00C437AE"/>
    <w:rsid w:val="00C53A05"/>
    <w:rsid w:val="00C56837"/>
    <w:rsid w:val="00C67AAB"/>
    <w:rsid w:val="00C67ED6"/>
    <w:rsid w:val="00C96A05"/>
    <w:rsid w:val="00CB388A"/>
    <w:rsid w:val="00CE0C24"/>
    <w:rsid w:val="00D03A61"/>
    <w:rsid w:val="00D26177"/>
    <w:rsid w:val="00D279DF"/>
    <w:rsid w:val="00D32EC3"/>
    <w:rsid w:val="00D431E4"/>
    <w:rsid w:val="00D52157"/>
    <w:rsid w:val="00DA37AB"/>
    <w:rsid w:val="00DC2A8B"/>
    <w:rsid w:val="00DF26C3"/>
    <w:rsid w:val="00E02DB2"/>
    <w:rsid w:val="00E81868"/>
    <w:rsid w:val="00E87456"/>
    <w:rsid w:val="00E87B7F"/>
    <w:rsid w:val="00EA7991"/>
    <w:rsid w:val="00EB248D"/>
    <w:rsid w:val="00ED4A85"/>
    <w:rsid w:val="00F03E21"/>
    <w:rsid w:val="00F10D86"/>
    <w:rsid w:val="00F4069F"/>
    <w:rsid w:val="00F43E0E"/>
    <w:rsid w:val="00F5458F"/>
    <w:rsid w:val="00F64517"/>
    <w:rsid w:val="00F714BD"/>
    <w:rsid w:val="19AAA56D"/>
    <w:rsid w:val="223DE151"/>
    <w:rsid w:val="448A7182"/>
    <w:rsid w:val="6330027D"/>
    <w:rsid w:val="64C92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2"/>
    </o:shapelayout>
  </w:shapeDefaults>
  <w:decimalSymbol w:val=","/>
  <w:listSeparator w:val=";"/>
  <w14:docId w14:val="68BD8D94"/>
  <w15:docId w15:val="{79B267AF-467D-4948-83BC-A4B739F12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C67AAB"/>
    <w:pPr>
      <w:keepNext/>
      <w:keepLines/>
      <w:spacing w:before="40" w:after="0" w:line="259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semiHidden/>
    <w:unhideWhenUsed/>
    <w:rsid w:val="00AC477B"/>
    <w:rPr>
      <w:color w:val="0000FF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rsid w:val="00AC477B"/>
    <w:rPr>
      <w:color w:val="800080"/>
      <w:u w:val="single"/>
    </w:rPr>
  </w:style>
  <w:style w:type="paragraph" w:customStyle="1" w:styleId="font5">
    <w:name w:val="font5"/>
    <w:basedOn w:val="Normln"/>
    <w:rsid w:val="00AC477B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  <w:lang w:eastAsia="cs-CZ"/>
    </w:rPr>
  </w:style>
  <w:style w:type="paragraph" w:customStyle="1" w:styleId="font6">
    <w:name w:val="font6"/>
    <w:basedOn w:val="Normln"/>
    <w:rsid w:val="00AC477B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0"/>
      <w:szCs w:val="20"/>
      <w:lang w:eastAsia="cs-CZ"/>
    </w:rPr>
  </w:style>
  <w:style w:type="paragraph" w:customStyle="1" w:styleId="xl63">
    <w:name w:val="xl63"/>
    <w:basedOn w:val="Normln"/>
    <w:rsid w:val="00AC477B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64">
    <w:name w:val="xl64"/>
    <w:basedOn w:val="Normln"/>
    <w:rsid w:val="00AC477B"/>
    <w:pPr>
      <w:pBdr>
        <w:top w:val="single" w:sz="8" w:space="0" w:color="auto"/>
        <w:right w:val="single" w:sz="8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65">
    <w:name w:val="xl65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66">
    <w:name w:val="xl66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67">
    <w:name w:val="xl67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68">
    <w:name w:val="xl68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69">
    <w:name w:val="xl69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0">
    <w:name w:val="xl70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1">
    <w:name w:val="xl71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72">
    <w:name w:val="xl72"/>
    <w:basedOn w:val="Normln"/>
    <w:rsid w:val="00AC477B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3">
    <w:name w:val="xl73"/>
    <w:basedOn w:val="Normln"/>
    <w:rsid w:val="00AC477B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4">
    <w:name w:val="xl74"/>
    <w:basedOn w:val="Normln"/>
    <w:rsid w:val="00AC477B"/>
    <w:pP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5">
    <w:name w:val="xl75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76">
    <w:name w:val="xl76"/>
    <w:basedOn w:val="Normln"/>
    <w:rsid w:val="00AC47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77">
    <w:name w:val="xl77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78">
    <w:name w:val="xl78"/>
    <w:basedOn w:val="Normln"/>
    <w:rsid w:val="00AC477B"/>
    <w:pPr>
      <w:spacing w:before="100" w:beforeAutospacing="1" w:after="100" w:afterAutospacing="1" w:line="240" w:lineRule="auto"/>
      <w:jc w:val="both"/>
      <w:textAlignment w:val="center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79">
    <w:name w:val="xl79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80">
    <w:name w:val="xl80"/>
    <w:basedOn w:val="Normln"/>
    <w:rsid w:val="00AC477B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1">
    <w:name w:val="xl81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2">
    <w:name w:val="xl82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paragraph" w:customStyle="1" w:styleId="xl83">
    <w:name w:val="xl83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4">
    <w:name w:val="xl84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both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cs-CZ"/>
    </w:rPr>
  </w:style>
  <w:style w:type="paragraph" w:customStyle="1" w:styleId="xl85">
    <w:name w:val="xl85"/>
    <w:basedOn w:val="Normln"/>
    <w:rsid w:val="00AC477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6">
    <w:name w:val="xl86"/>
    <w:basedOn w:val="Normln"/>
    <w:rsid w:val="00AC477B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7">
    <w:name w:val="xl87"/>
    <w:basedOn w:val="Normln"/>
    <w:rsid w:val="00AC477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0"/>
      <w:szCs w:val="20"/>
      <w:lang w:eastAsia="cs-CZ"/>
    </w:rPr>
  </w:style>
  <w:style w:type="paragraph" w:customStyle="1" w:styleId="xl88">
    <w:name w:val="xl88"/>
    <w:basedOn w:val="Normln"/>
    <w:rsid w:val="00AC4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0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D26177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D26177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D26177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D26177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D26177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D261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D26177"/>
    <w:rPr>
      <w:rFonts w:ascii="Segoe UI" w:hAnsi="Segoe UI" w:cs="Segoe UI"/>
      <w:sz w:val="18"/>
      <w:szCs w:val="18"/>
    </w:rPr>
  </w:style>
  <w:style w:type="paragraph" w:customStyle="1" w:styleId="4sltext">
    <w:name w:val="4 čísl. text"/>
    <w:basedOn w:val="Normln"/>
    <w:link w:val="4sltextChar"/>
    <w:rsid w:val="00F43E0E"/>
    <w:pPr>
      <w:suppressAutoHyphens/>
      <w:spacing w:after="120" w:line="240" w:lineRule="auto"/>
      <w:ind w:left="1134" w:hanging="1134"/>
      <w:jc w:val="both"/>
    </w:pPr>
    <w:rPr>
      <w:rFonts w:ascii="Arial" w:eastAsia="Times New Roman" w:hAnsi="Arial" w:cs="Times New Roman"/>
      <w:szCs w:val="24"/>
      <w:lang w:eastAsia="ar-SA"/>
    </w:rPr>
  </w:style>
  <w:style w:type="character" w:customStyle="1" w:styleId="4sltextChar">
    <w:name w:val="4 čísl. text Char"/>
    <w:link w:val="4sltext"/>
    <w:rsid w:val="00F43E0E"/>
    <w:rPr>
      <w:rFonts w:ascii="Arial" w:eastAsia="Times New Roman" w:hAnsi="Arial" w:cs="Times New Roman"/>
      <w:szCs w:val="24"/>
      <w:lang w:eastAsia="ar-SA"/>
    </w:rPr>
  </w:style>
  <w:style w:type="paragraph" w:styleId="Odstavecseseznamem">
    <w:name w:val="List Paragraph"/>
    <w:basedOn w:val="Normln"/>
    <w:uiPriority w:val="34"/>
    <w:qFormat/>
    <w:rsid w:val="00F43E0E"/>
    <w:pPr>
      <w:ind w:left="720"/>
      <w:contextualSpacing/>
    </w:pPr>
  </w:style>
  <w:style w:type="paragraph" w:customStyle="1" w:styleId="Normln1">
    <w:name w:val="Normální1"/>
    <w:rsid w:val="005B64F3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Standardnpsmoodstavce1">
    <w:name w:val="Standardní písmo odstavce1"/>
    <w:rsid w:val="005B64F3"/>
  </w:style>
  <w:style w:type="paragraph" w:styleId="Zhlav">
    <w:name w:val="header"/>
    <w:basedOn w:val="Normln"/>
    <w:link w:val="ZhlavChar"/>
    <w:unhideWhenUsed/>
    <w:rsid w:val="004662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rsid w:val="004662E7"/>
  </w:style>
  <w:style w:type="paragraph" w:styleId="Zpat">
    <w:name w:val="footer"/>
    <w:basedOn w:val="Normln"/>
    <w:link w:val="ZpatChar"/>
    <w:uiPriority w:val="99"/>
    <w:unhideWhenUsed/>
    <w:rsid w:val="004662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662E7"/>
  </w:style>
  <w:style w:type="character" w:customStyle="1" w:styleId="Nadpis2Char">
    <w:name w:val="Nadpis 2 Char"/>
    <w:basedOn w:val="Standardnpsmoodstavce"/>
    <w:link w:val="Nadpis2"/>
    <w:uiPriority w:val="9"/>
    <w:rsid w:val="00C67AA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Revize">
    <w:name w:val="Revision"/>
    <w:hidden/>
    <w:uiPriority w:val="99"/>
    <w:semiHidden/>
    <w:rsid w:val="008B1B86"/>
    <w:pPr>
      <w:spacing w:after="0" w:line="240" w:lineRule="auto"/>
    </w:pPr>
  </w:style>
  <w:style w:type="table" w:styleId="Mkatabulky">
    <w:name w:val="Table Grid"/>
    <w:basedOn w:val="Normlntabulka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241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cpubenchmark.net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C0812675697CB409D58D3537AA4693F" ma:contentTypeVersion="4" ma:contentTypeDescription="Vytvoří nový dokument" ma:contentTypeScope="" ma:versionID="0f632a5de1a07b5277104b725a01c873">
  <xsd:schema xmlns:xsd="http://www.w3.org/2001/XMLSchema" xmlns:xs="http://www.w3.org/2001/XMLSchema" xmlns:p="http://schemas.microsoft.com/office/2006/metadata/properties" xmlns:ns2="23dd7837-735b-46c2-9195-94e20b3d96e0" targetNamespace="http://schemas.microsoft.com/office/2006/metadata/properties" ma:root="true" ma:fieldsID="12f4f798a2308d42f237440995783716" ns2:_="">
    <xsd:import namespace="23dd7837-735b-46c2-9195-94e20b3d96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dd7837-735b-46c2-9195-94e20b3d96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2E4F55-CEE3-4784-9FC2-F65130E428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16B80F1A-82EF-4998-B136-CC9D7B61DCF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04031CB-17C0-4D03-AF75-7F4550E825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3dd7837-735b-46c2-9195-94e20b3d96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7B15118-B158-4A2A-A094-E844E36931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2146</Words>
  <Characters>12667</Characters>
  <Application>Microsoft Office Word</Application>
  <DocSecurity>0</DocSecurity>
  <Lines>105</Lines>
  <Paragraphs>29</Paragraphs>
  <ScaleCrop>false</ScaleCrop>
  <Company/>
  <LinksUpToDate>false</LinksUpToDate>
  <CharactersWithSpaces>14784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Sysel Rostislav</dc:creator>
  <cp:lastModifiedBy>Mária Bosnovičová</cp:lastModifiedBy>
  <cp:revision>14</cp:revision>
  <cp:lastPrinted>2023-12-12T08:18:00Z</cp:lastPrinted>
  <dcterms:created xsi:type="dcterms:W3CDTF">2024-09-25T19:39:00Z</dcterms:created>
  <dcterms:modified xsi:type="dcterms:W3CDTF">2024-10-02T21:07:00Z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0x0101006C0812675697CB409D58D3537AA4693F</vt:lpwstr>
  </property>
</Properties>
</file>